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9C4E77">
        <w:tblPrEx>
          <w:tblCellMar>
            <w:top w:w="0" w:type="dxa"/>
            <w:bottom w:w="0" w:type="dxa"/>
          </w:tblCellMar>
        </w:tblPrEx>
        <w:trPr>
          <w:trHeight w:val="2399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Согласованно</w:t>
            </w:r>
          </w:p>
          <w:p w:rsidR="009C4E77" w:rsidRDefault="00D05F83">
            <w:pPr>
              <w:pStyle w:val="Standard"/>
              <w:spacing w:line="26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полиции-</w:t>
            </w:r>
          </w:p>
          <w:p w:rsidR="009C4E77" w:rsidRDefault="00D05F83">
            <w:pPr>
              <w:pStyle w:val="Standard"/>
              <w:spacing w:line="26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Управления</w:t>
            </w:r>
          </w:p>
          <w:p w:rsidR="009C4E77" w:rsidRDefault="00D05F83">
            <w:pPr>
              <w:pStyle w:val="Standard"/>
              <w:spacing w:line="26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ГИБДД  ГУ МВД</w:t>
            </w:r>
          </w:p>
          <w:p w:rsidR="009C4E77" w:rsidRDefault="00D05F83">
            <w:pPr>
              <w:pStyle w:val="Standard"/>
              <w:spacing w:line="26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России по Краснодарскому краю</w:t>
            </w:r>
          </w:p>
          <w:p w:rsidR="009C4E77" w:rsidRDefault="00D05F8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генерал-майор полиции</w:t>
            </w:r>
          </w:p>
          <w:p w:rsidR="009C4E77" w:rsidRDefault="00D05F8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____________________А.Н.Капустин</w:t>
            </w:r>
          </w:p>
          <w:p w:rsidR="009C4E77" w:rsidRDefault="009C4E77">
            <w:pPr>
              <w:pStyle w:val="Standard"/>
              <w:rPr>
                <w:sz w:val="22"/>
                <w:szCs w:val="22"/>
              </w:rPr>
            </w:pPr>
          </w:p>
          <w:p w:rsidR="009C4E77" w:rsidRDefault="00D05F8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«____»___________________________2014 год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9C4E77" w:rsidRDefault="00D05F83">
            <w:pPr>
              <w:pStyle w:val="Standard"/>
              <w:spacing w:line="26" w:lineRule="atLeast"/>
              <w:jc w:val="both"/>
            </w:pPr>
            <w:r>
              <w:rPr>
                <w:sz w:val="22"/>
                <w:szCs w:val="22"/>
              </w:rPr>
              <w:t xml:space="preserve">Директор </w:t>
            </w:r>
            <w:r>
              <w:rPr>
                <w:rFonts w:eastAsia="Calibri"/>
                <w:sz w:val="22"/>
                <w:szCs w:val="22"/>
                <w:lang w:eastAsia="en-US"/>
              </w:rPr>
              <w:t>НОУ ДПО Курганинская ТШ</w:t>
            </w:r>
          </w:p>
          <w:p w:rsidR="009C4E77" w:rsidRDefault="00D05F83">
            <w:pPr>
              <w:pStyle w:val="Standard"/>
              <w:spacing w:line="26" w:lineRule="atLeast"/>
              <w:ind w:left="-66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РО «ДОСААФ России» КК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</w:t>
            </w:r>
          </w:p>
          <w:p w:rsidR="009C4E77" w:rsidRDefault="009C4E77">
            <w:pPr>
              <w:pStyle w:val="Standard"/>
              <w:spacing w:line="26" w:lineRule="atLeast"/>
              <w:jc w:val="both"/>
              <w:rPr>
                <w:sz w:val="22"/>
                <w:szCs w:val="22"/>
              </w:rPr>
            </w:pPr>
          </w:p>
          <w:p w:rsidR="009C4E77" w:rsidRDefault="009C4E77">
            <w:pPr>
              <w:pStyle w:val="Standard"/>
              <w:spacing w:line="26" w:lineRule="atLeast"/>
              <w:jc w:val="both"/>
              <w:rPr>
                <w:sz w:val="22"/>
                <w:szCs w:val="22"/>
              </w:rPr>
            </w:pPr>
          </w:p>
          <w:p w:rsidR="009C4E77" w:rsidRDefault="009C4E77">
            <w:pPr>
              <w:pStyle w:val="Standard"/>
              <w:rPr>
                <w:sz w:val="22"/>
                <w:szCs w:val="22"/>
              </w:rPr>
            </w:pPr>
          </w:p>
          <w:p w:rsidR="009C4E77" w:rsidRDefault="00D05F8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 С.М.Кузьменко</w:t>
            </w:r>
          </w:p>
          <w:p w:rsidR="009C4E77" w:rsidRDefault="009C4E77">
            <w:pPr>
              <w:pStyle w:val="Standard"/>
              <w:rPr>
                <w:sz w:val="22"/>
                <w:szCs w:val="22"/>
              </w:rPr>
            </w:pPr>
          </w:p>
          <w:p w:rsidR="009C4E77" w:rsidRDefault="00D05F8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«___»_____________________________2014 год</w:t>
            </w:r>
          </w:p>
        </w:tc>
      </w:tr>
    </w:tbl>
    <w:p w:rsidR="009C4E77" w:rsidRDefault="009C4E77">
      <w:pPr>
        <w:pStyle w:val="Standard"/>
      </w:pPr>
    </w:p>
    <w:p w:rsidR="009C4E77" w:rsidRDefault="009C4E77">
      <w:pPr>
        <w:pStyle w:val="Standard"/>
      </w:pPr>
    </w:p>
    <w:p w:rsidR="009C4E77" w:rsidRDefault="009C4E77">
      <w:pPr>
        <w:pStyle w:val="Standard"/>
      </w:pPr>
    </w:p>
    <w:p w:rsidR="009C4E77" w:rsidRDefault="009C4E77">
      <w:pPr>
        <w:pStyle w:val="Standard"/>
      </w:pPr>
    </w:p>
    <w:p w:rsidR="009C4E77" w:rsidRDefault="009C4E77">
      <w:pPr>
        <w:pStyle w:val="Standard"/>
      </w:pPr>
    </w:p>
    <w:p w:rsidR="009C4E77" w:rsidRDefault="009C4E77">
      <w:pPr>
        <w:pStyle w:val="Standard"/>
      </w:pPr>
    </w:p>
    <w:p w:rsidR="009C4E77" w:rsidRDefault="009C4E77">
      <w:pPr>
        <w:pStyle w:val="Standard"/>
      </w:pPr>
    </w:p>
    <w:p w:rsidR="009C4E77" w:rsidRDefault="009C4E77">
      <w:pPr>
        <w:pStyle w:val="Standard"/>
      </w:pPr>
    </w:p>
    <w:p w:rsidR="009C4E77" w:rsidRDefault="009C4E77">
      <w:pPr>
        <w:pStyle w:val="Standard"/>
      </w:pPr>
    </w:p>
    <w:p w:rsidR="009C4E77" w:rsidRDefault="009C4E77">
      <w:pPr>
        <w:pStyle w:val="Standard"/>
      </w:pPr>
    </w:p>
    <w:p w:rsidR="009C4E77" w:rsidRDefault="00D05F83">
      <w:pPr>
        <w:pStyle w:val="Standard"/>
        <w:spacing w:line="2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ПРОФЕССИОНАЛЬНОЙ ПОДГОТОВКИ</w:t>
      </w:r>
    </w:p>
    <w:p w:rsidR="009C4E77" w:rsidRDefault="00D05F83">
      <w:pPr>
        <w:pStyle w:val="Standard"/>
        <w:spacing w:line="2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ВОДИТЕЛЕЙ ТРАНСПОРТНЫХ</w:t>
      </w:r>
    </w:p>
    <w:p w:rsidR="009C4E77" w:rsidRDefault="00D05F83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СРЕДСТВ </w:t>
      </w:r>
      <w:r>
        <w:rPr>
          <w:sz w:val="28"/>
          <w:szCs w:val="28"/>
          <w:lang w:val="ru-RU"/>
        </w:rPr>
        <w:t>ПОД</w:t>
      </w:r>
      <w:r>
        <w:rPr>
          <w:sz w:val="28"/>
          <w:szCs w:val="28"/>
        </w:rPr>
        <w:t xml:space="preserve">КАТЕГОРИИ </w:t>
      </w:r>
      <w:r>
        <w:rPr>
          <w:sz w:val="28"/>
          <w:szCs w:val="28"/>
          <w:lang w:val="ru-RU"/>
        </w:rPr>
        <w:t>«А1»</w:t>
      </w:r>
    </w:p>
    <w:p w:rsidR="009C4E77" w:rsidRDefault="009C4E77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C4E77" w:rsidRDefault="009C4E77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C4E77" w:rsidRDefault="009C4E77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C4E77" w:rsidRDefault="009C4E77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C4E77" w:rsidRDefault="009C4E77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C4E77" w:rsidRDefault="009C4E77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C4E77" w:rsidRDefault="009C4E77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C4E77" w:rsidRDefault="009C4E77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C4E77" w:rsidRDefault="009C4E77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C4E77" w:rsidRDefault="009C4E77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C4E77" w:rsidRDefault="009C4E77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C4E77" w:rsidRDefault="009C4E77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C4E77" w:rsidRDefault="009C4E77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C4E77" w:rsidRDefault="009C4E77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C4E77" w:rsidRDefault="009C4E77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C4E77" w:rsidRDefault="009C4E77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C4E77" w:rsidRDefault="009C4E77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C4E77" w:rsidRDefault="009C4E77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C4E77" w:rsidRDefault="009C4E77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C4E77" w:rsidRDefault="009C4E77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C4E77" w:rsidRDefault="009C4E77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C4E77" w:rsidRDefault="009C4E77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C4E77" w:rsidRDefault="009C4E77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C4E77" w:rsidRDefault="009C4E77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C4E77" w:rsidRDefault="009C4E77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C4E77" w:rsidRDefault="00D05F83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</w:t>
      </w:r>
      <w:r>
        <w:rPr>
          <w:sz w:val="22"/>
          <w:szCs w:val="22"/>
          <w:lang w:val="ru-RU"/>
        </w:rPr>
        <w:t xml:space="preserve"> 2014 год</w:t>
      </w:r>
    </w:p>
    <w:p w:rsidR="009C4E77" w:rsidRDefault="00D05F83">
      <w:pPr>
        <w:pStyle w:val="Standard"/>
        <w:tabs>
          <w:tab w:val="left" w:pos="3600"/>
        </w:tabs>
        <w:spacing w:line="26" w:lineRule="atLeast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1. Пояснительная записка </w:t>
      </w:r>
      <w:r>
        <w:rPr>
          <w:sz w:val="22"/>
          <w:szCs w:val="22"/>
        </w:rPr>
        <w:t xml:space="preserve">к рабочей программе профессиональной подготовки водителей </w:t>
      </w:r>
      <w:r>
        <w:rPr>
          <w:sz w:val="22"/>
          <w:szCs w:val="22"/>
        </w:rPr>
        <w:t xml:space="preserve">транспортных средств </w:t>
      </w:r>
      <w:r>
        <w:rPr>
          <w:sz w:val="22"/>
          <w:szCs w:val="22"/>
          <w:lang w:val="ru-RU"/>
        </w:rPr>
        <w:t>под</w:t>
      </w:r>
      <w:r>
        <w:rPr>
          <w:sz w:val="22"/>
          <w:szCs w:val="22"/>
        </w:rPr>
        <w:t>категории «</w:t>
      </w:r>
      <w:r>
        <w:rPr>
          <w:sz w:val="22"/>
          <w:szCs w:val="22"/>
          <w:lang w:val="ru-RU"/>
        </w:rPr>
        <w:t>А1</w:t>
      </w:r>
      <w:r>
        <w:rPr>
          <w:sz w:val="22"/>
          <w:szCs w:val="22"/>
        </w:rPr>
        <w:t xml:space="preserve">» в НОУ ДПО Курганинская техническая школа РО «ДОСААФ России» КК. Программа профессиональной подготовки водителей транспортных средств </w:t>
      </w:r>
      <w:r>
        <w:rPr>
          <w:sz w:val="22"/>
          <w:szCs w:val="22"/>
          <w:lang w:val="ru-RU"/>
        </w:rPr>
        <w:t>под</w:t>
      </w:r>
      <w:r>
        <w:rPr>
          <w:sz w:val="22"/>
          <w:szCs w:val="22"/>
        </w:rPr>
        <w:t>категории «</w:t>
      </w:r>
      <w:r>
        <w:rPr>
          <w:sz w:val="22"/>
          <w:szCs w:val="22"/>
          <w:lang w:val="ru-RU"/>
        </w:rPr>
        <w:t>А1</w:t>
      </w:r>
      <w:r>
        <w:rPr>
          <w:sz w:val="22"/>
          <w:szCs w:val="22"/>
        </w:rPr>
        <w:t>» (далее - Рабочая программа) разработана в соответствии с требовани</w:t>
      </w:r>
      <w:r>
        <w:rPr>
          <w:sz w:val="22"/>
          <w:szCs w:val="22"/>
        </w:rPr>
        <w:t>ями Федерального закона Российской Федерации от 10 декабря 1995 г. №196-ФЗ «О безопасности дорожного движения», Федерального закона Российской Федерации от 29 декабря 2012 г. №273-ФЗ «Об образовании  в Российской Федерации», Порядка организации и осуществл</w:t>
      </w:r>
      <w:r>
        <w:rPr>
          <w:sz w:val="22"/>
          <w:szCs w:val="22"/>
        </w:rPr>
        <w:t>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апреля 2013 г. №292,  программы профессиональной подготовки водителей транспортных средс</w:t>
      </w:r>
      <w:r>
        <w:rPr>
          <w:sz w:val="22"/>
          <w:szCs w:val="22"/>
        </w:rPr>
        <w:t xml:space="preserve">тв </w:t>
      </w:r>
      <w:r>
        <w:rPr>
          <w:sz w:val="22"/>
          <w:szCs w:val="22"/>
          <w:lang w:val="ru-RU"/>
        </w:rPr>
        <w:t>под</w:t>
      </w:r>
      <w:r>
        <w:rPr>
          <w:sz w:val="22"/>
          <w:szCs w:val="22"/>
        </w:rPr>
        <w:t>категории «</w:t>
      </w:r>
      <w:r>
        <w:rPr>
          <w:sz w:val="22"/>
          <w:szCs w:val="22"/>
          <w:lang w:val="ru-RU"/>
        </w:rPr>
        <w:t>А1</w:t>
      </w:r>
      <w:r>
        <w:rPr>
          <w:sz w:val="22"/>
          <w:szCs w:val="22"/>
        </w:rPr>
        <w:t>», утвержденной приказом Министерства образования и науки Российской Федерации от 26 декабря 2013 г. №1408.</w:t>
      </w:r>
    </w:p>
    <w:p w:rsidR="009C4E77" w:rsidRDefault="00D05F83">
      <w:pPr>
        <w:pStyle w:val="Standard"/>
        <w:tabs>
          <w:tab w:val="left" w:pos="3600"/>
        </w:tabs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Содержание  программы представлено пояснительной запиской, рабочим учебным планом, рабочими программами учебных предметов, плани</w:t>
      </w:r>
      <w:r>
        <w:rPr>
          <w:sz w:val="22"/>
          <w:szCs w:val="22"/>
        </w:rPr>
        <w:t>руемыми результатами освоения программы, условиями реализации  программы, системой оценки результатов освоения программы, учебно-методическими материалами, обеспечивающими реализацию программы.</w:t>
      </w:r>
    </w:p>
    <w:p w:rsidR="009C4E77" w:rsidRDefault="00D05F83">
      <w:pPr>
        <w:pStyle w:val="Standard"/>
        <w:tabs>
          <w:tab w:val="left" w:pos="3600"/>
        </w:tabs>
        <w:spacing w:line="26" w:lineRule="atLeast"/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Учебный план содержит перечень учебных предметов базового, </w:t>
      </w:r>
      <w:r>
        <w:rPr>
          <w:sz w:val="22"/>
          <w:szCs w:val="22"/>
          <w:lang w:val="ru-RU"/>
        </w:rPr>
        <w:t>специального и профессионального циклов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9C4E77" w:rsidRDefault="00D05F83">
      <w:pPr>
        <w:pStyle w:val="Standard"/>
        <w:spacing w:line="26" w:lineRule="atLeast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Базовый цикл  включает учебные предметы:</w:t>
      </w:r>
    </w:p>
    <w:p w:rsidR="009C4E77" w:rsidRDefault="00D05F83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Основы законодательства в сфере дорожного дв</w:t>
      </w:r>
      <w:r>
        <w:rPr>
          <w:sz w:val="22"/>
          <w:szCs w:val="22"/>
        </w:rPr>
        <w:t>ижения;</w:t>
      </w:r>
    </w:p>
    <w:p w:rsidR="009C4E77" w:rsidRDefault="00D05F83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Психофизиологические основы деятельности водителя;</w:t>
      </w:r>
    </w:p>
    <w:p w:rsidR="009C4E77" w:rsidRDefault="00D05F83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Основы управления транспортными средствами;</w:t>
      </w:r>
    </w:p>
    <w:p w:rsidR="009C4E77" w:rsidRDefault="00D05F83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Первая помощь при дорожно-транспортном происшествии.</w:t>
      </w:r>
    </w:p>
    <w:p w:rsidR="009C4E77" w:rsidRDefault="00D05F83">
      <w:pPr>
        <w:pStyle w:val="Standard"/>
        <w:spacing w:line="26" w:lineRule="atLeast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Специальный цикл включает учебные предметы:</w:t>
      </w:r>
    </w:p>
    <w:p w:rsidR="009C4E77" w:rsidRDefault="00D05F83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- Устройство и техническое обслуживан</w:t>
      </w:r>
      <w:r>
        <w:rPr>
          <w:sz w:val="22"/>
          <w:szCs w:val="22"/>
        </w:rPr>
        <w:t xml:space="preserve">ие транспортных средств </w:t>
      </w:r>
      <w:r>
        <w:rPr>
          <w:sz w:val="22"/>
          <w:szCs w:val="22"/>
          <w:lang w:val="ru-RU"/>
        </w:rPr>
        <w:t>под</w:t>
      </w:r>
      <w:r>
        <w:rPr>
          <w:sz w:val="22"/>
          <w:szCs w:val="22"/>
        </w:rPr>
        <w:t xml:space="preserve">категории </w:t>
      </w:r>
      <w:r>
        <w:rPr>
          <w:sz w:val="22"/>
          <w:szCs w:val="22"/>
          <w:lang w:val="ru-RU"/>
        </w:rPr>
        <w:t>«А1»;</w:t>
      </w:r>
    </w:p>
    <w:p w:rsidR="009C4E77" w:rsidRDefault="00D05F83">
      <w:pPr>
        <w:pStyle w:val="Standard"/>
      </w:pPr>
      <w:r>
        <w:t>-</w:t>
      </w:r>
      <w:r>
        <w:rPr>
          <w:sz w:val="22"/>
          <w:szCs w:val="22"/>
        </w:rPr>
        <w:t xml:space="preserve"> Основы управления транспортными средствами </w:t>
      </w:r>
      <w:r>
        <w:rPr>
          <w:sz w:val="22"/>
          <w:szCs w:val="22"/>
          <w:lang w:val="ru-RU"/>
        </w:rPr>
        <w:t>под</w:t>
      </w:r>
      <w:r>
        <w:rPr>
          <w:sz w:val="22"/>
          <w:szCs w:val="22"/>
        </w:rPr>
        <w:t xml:space="preserve">категории </w:t>
      </w:r>
      <w:r>
        <w:rPr>
          <w:sz w:val="22"/>
          <w:szCs w:val="22"/>
          <w:lang w:val="ru-RU"/>
        </w:rPr>
        <w:t>«А1»</w:t>
      </w:r>
      <w:r>
        <w:rPr>
          <w:sz w:val="22"/>
          <w:szCs w:val="22"/>
        </w:rPr>
        <w:t>;</w:t>
      </w:r>
    </w:p>
    <w:p w:rsidR="009C4E77" w:rsidRDefault="00D05F83">
      <w:pPr>
        <w:pStyle w:val="Standard"/>
        <w:spacing w:line="26" w:lineRule="atLeast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- Вождение транспортных средств </w:t>
      </w:r>
      <w:r>
        <w:rPr>
          <w:sz w:val="22"/>
          <w:szCs w:val="22"/>
          <w:lang w:val="ru-RU"/>
        </w:rPr>
        <w:t>под</w:t>
      </w:r>
      <w:r>
        <w:rPr>
          <w:sz w:val="22"/>
          <w:szCs w:val="22"/>
        </w:rPr>
        <w:t xml:space="preserve">категории </w:t>
      </w:r>
      <w:r>
        <w:rPr>
          <w:sz w:val="22"/>
          <w:szCs w:val="22"/>
          <w:lang w:val="ru-RU"/>
        </w:rPr>
        <w:t>«А1»</w:t>
      </w:r>
      <w:r>
        <w:rPr>
          <w:sz w:val="22"/>
          <w:szCs w:val="22"/>
        </w:rPr>
        <w:t xml:space="preserve"> (с механической трансмиссией).</w:t>
      </w:r>
    </w:p>
    <w:p w:rsidR="009C4E77" w:rsidRDefault="00D05F83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Рабочие программы учебных предметов раскрывают рекомендуемую последо</w:t>
      </w:r>
      <w:r>
        <w:rPr>
          <w:sz w:val="22"/>
          <w:szCs w:val="22"/>
        </w:rPr>
        <w:t>вательность изучения разделов и тем, а также распределение учебных часов разделам и темам.</w:t>
      </w:r>
    </w:p>
    <w:p w:rsidR="009C4E77" w:rsidRDefault="00D05F83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Последовательность изучения разделов и тем учебных предметов базового, специального и профессионального циклов соответствуют программе профессиональной подготовки во</w:t>
      </w:r>
      <w:r>
        <w:rPr>
          <w:sz w:val="22"/>
          <w:szCs w:val="22"/>
        </w:rPr>
        <w:t xml:space="preserve">дителей транспортных средств </w:t>
      </w:r>
      <w:r>
        <w:rPr>
          <w:sz w:val="22"/>
          <w:szCs w:val="22"/>
          <w:lang w:val="ru-RU"/>
        </w:rPr>
        <w:t>под</w:t>
      </w:r>
      <w:r>
        <w:rPr>
          <w:sz w:val="22"/>
          <w:szCs w:val="22"/>
        </w:rPr>
        <w:t xml:space="preserve">категории </w:t>
      </w:r>
      <w:r>
        <w:rPr>
          <w:sz w:val="22"/>
          <w:szCs w:val="22"/>
          <w:lang w:val="ru-RU"/>
        </w:rPr>
        <w:t>«А1»</w:t>
      </w:r>
      <w:r>
        <w:rPr>
          <w:sz w:val="22"/>
          <w:szCs w:val="22"/>
        </w:rPr>
        <w:t>, утвержденной приказом Министерства образования и науки Российской Федерации от 26 декабря 2013 №1408.</w:t>
      </w:r>
    </w:p>
    <w:p w:rsidR="009C4E77" w:rsidRDefault="00D05F83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Учебные предметы базового цикла не изучаются при наличии права на управление транспортным средством любой </w:t>
      </w:r>
      <w:r>
        <w:rPr>
          <w:sz w:val="22"/>
          <w:szCs w:val="22"/>
        </w:rPr>
        <w:t>категории или подкатегории (по желанию обучающегося).</w:t>
      </w:r>
    </w:p>
    <w:p w:rsidR="009C4E77" w:rsidRDefault="00D05F83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Условия реализации программы содержат организационно-педагогические, кадровые, информационно-методические и материально-технические требования. Учебно- методические материалы обеспечивают реализацию про</w:t>
      </w:r>
      <w:r>
        <w:rPr>
          <w:sz w:val="22"/>
          <w:szCs w:val="22"/>
        </w:rPr>
        <w:t>граммы.</w:t>
      </w:r>
    </w:p>
    <w:p w:rsidR="009C4E77" w:rsidRDefault="00D05F83">
      <w:pPr>
        <w:pStyle w:val="Standard"/>
        <w:tabs>
          <w:tab w:val="left" w:pos="3600"/>
        </w:tabs>
        <w:spacing w:line="26" w:lineRule="atLeast"/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9C4E77" w:rsidRDefault="00D05F83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Рабочая программа используется для профессиональной подготовки лиц, не достигших и достигших 18 лет.</w:t>
      </w:r>
    </w:p>
    <w:p w:rsidR="009C4E77" w:rsidRDefault="009C4E77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2"/>
          <w:szCs w:val="22"/>
          <w:lang w:val="ru-RU"/>
        </w:rPr>
      </w:pPr>
    </w:p>
    <w:p w:rsidR="009C4E77" w:rsidRDefault="00D05F83">
      <w:pPr>
        <w:pStyle w:val="Standard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           </w:t>
      </w:r>
      <w:r>
        <w:rPr>
          <w:sz w:val="22"/>
          <w:szCs w:val="22"/>
          <w:lang w:val="ru-RU"/>
        </w:rPr>
        <w:t xml:space="preserve">                                                     </w:t>
      </w:r>
      <w:r>
        <w:rPr>
          <w:b/>
          <w:bCs/>
          <w:sz w:val="22"/>
          <w:szCs w:val="22"/>
          <w:lang w:val="ru-RU"/>
        </w:rPr>
        <w:t>2.Учебный план</w:t>
      </w:r>
    </w:p>
    <w:p w:rsidR="009C4E77" w:rsidRDefault="00D05F8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Количество часов</w:t>
      </w:r>
    </w:p>
    <w:tbl>
      <w:tblPr>
        <w:tblW w:w="9627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"/>
        <w:gridCol w:w="4327"/>
        <w:gridCol w:w="1035"/>
        <w:gridCol w:w="1746"/>
        <w:gridCol w:w="1685"/>
      </w:tblGrid>
      <w:tr w:rsidR="009C4E77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Теоретические</w:t>
            </w:r>
          </w:p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</w:t>
            </w:r>
          </w:p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05F83"/>
        </w:tc>
        <w:tc>
          <w:tcPr>
            <w:tcW w:w="432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Учебные предметы базового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05F83"/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05F83"/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05F83"/>
        </w:tc>
      </w:tr>
      <w:tr w:rsidR="009C4E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05F83"/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цикла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05F83"/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05F83"/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05F83"/>
        </w:tc>
      </w:tr>
      <w:tr w:rsidR="009C4E7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законодательства в сфере дорожного движения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Психофизиологические основы деятельности водителя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управления транспортными средствами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Первая помощь при ДТП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зачет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9C4E77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9C4E77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</w:tr>
      <w:tr w:rsidR="009C4E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9C4E77">
            <w:pPr>
              <w:pStyle w:val="Standard"/>
              <w:snapToGrid w:val="0"/>
              <w:spacing w:line="26" w:lineRule="atLeast"/>
              <w:rPr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Учебные предметы специального</w:t>
            </w:r>
          </w:p>
          <w:p w:rsidR="009C4E77" w:rsidRDefault="00D05F83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цикла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9C4E77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9C4E77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9C4E77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Устройство и техническое обслуживание</w:t>
            </w:r>
            <w:r>
              <w:rPr>
                <w:sz w:val="22"/>
                <w:szCs w:val="22"/>
              </w:rPr>
              <w:t xml:space="preserve"> транспортных средств </w:t>
            </w:r>
            <w:r>
              <w:rPr>
                <w:sz w:val="22"/>
                <w:szCs w:val="22"/>
                <w:lang w:val="ru-RU"/>
              </w:rPr>
              <w:t>под</w:t>
            </w:r>
            <w:r>
              <w:rPr>
                <w:sz w:val="22"/>
                <w:szCs w:val="22"/>
              </w:rPr>
              <w:t>категории «</w:t>
            </w:r>
            <w:r>
              <w:rPr>
                <w:sz w:val="22"/>
                <w:szCs w:val="22"/>
                <w:lang w:val="ru-RU"/>
              </w:rPr>
              <w:t>А1</w:t>
            </w:r>
            <w:r>
              <w:rPr>
                <w:sz w:val="22"/>
                <w:szCs w:val="22"/>
              </w:rPr>
              <w:t>» как объектов управления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Основы управления транспортными средствами </w:t>
            </w:r>
            <w:r>
              <w:rPr>
                <w:sz w:val="22"/>
                <w:szCs w:val="22"/>
                <w:lang w:val="ru-RU"/>
              </w:rPr>
              <w:t>под</w:t>
            </w:r>
            <w:r>
              <w:rPr>
                <w:sz w:val="22"/>
                <w:szCs w:val="22"/>
              </w:rPr>
              <w:t>категории «</w:t>
            </w:r>
            <w:r>
              <w:rPr>
                <w:sz w:val="22"/>
                <w:szCs w:val="22"/>
                <w:lang w:val="ru-RU"/>
              </w:rPr>
              <w:t>А1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9C4E77" w:rsidRDefault="009C4E77">
            <w:pPr>
              <w:pStyle w:val="Standard"/>
              <w:rPr>
                <w:sz w:val="22"/>
                <w:szCs w:val="22"/>
              </w:rPr>
            </w:pPr>
          </w:p>
          <w:p w:rsidR="009C4E77" w:rsidRDefault="009C4E77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Вождение транспортных средств </w:t>
            </w:r>
            <w:r>
              <w:rPr>
                <w:sz w:val="22"/>
                <w:szCs w:val="22"/>
                <w:lang w:val="ru-RU"/>
              </w:rPr>
              <w:t>под</w:t>
            </w:r>
            <w:r>
              <w:rPr>
                <w:sz w:val="22"/>
                <w:szCs w:val="22"/>
              </w:rPr>
              <w:t>категории «</w:t>
            </w:r>
            <w:r>
              <w:rPr>
                <w:sz w:val="22"/>
                <w:szCs w:val="22"/>
                <w:lang w:val="ru-RU"/>
              </w:rPr>
              <w:t>А1</w:t>
            </w:r>
            <w:r>
              <w:rPr>
                <w:sz w:val="22"/>
                <w:szCs w:val="22"/>
              </w:rPr>
              <w:t>» (с механической трансмиссией)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9C4E77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9C4E77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9C4E77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9C4E77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9C4E77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</w:tr>
      <w:tr w:rsidR="009C4E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9C4E77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Квалификационный экзамен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9C4E77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9C4E77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9C4E77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Квалификационный экзамен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9C4E77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</w:tbl>
    <w:p w:rsidR="009C4E77" w:rsidRDefault="009C4E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  <w:lang w:val="ru-RU"/>
        </w:rPr>
      </w:pPr>
    </w:p>
    <w:p w:rsidR="009C4E77" w:rsidRDefault="00D05F8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  <w:lang w:val="ru-RU"/>
        </w:rPr>
      </w:pPr>
      <w:r>
        <w:rPr>
          <w:rFonts w:ascii="Times New Roman" w:hAnsi="Times New Roman" w:cs="Times New Roman"/>
          <w:sz w:val="22"/>
          <w:szCs w:val="24"/>
          <w:lang w:val="ru-RU"/>
        </w:rPr>
        <w:t xml:space="preserve">Вождение проводится вне сетки учебного времени. По окончании обучения вождению на транспортном средстве с механической трансмиссией обучающиеся допускается к сдаче </w:t>
      </w:r>
      <w:r>
        <w:rPr>
          <w:rFonts w:ascii="Times New Roman" w:hAnsi="Times New Roman" w:cs="Times New Roman"/>
          <w:sz w:val="22"/>
          <w:szCs w:val="24"/>
          <w:lang w:val="ru-RU"/>
        </w:rPr>
        <w:t>квалификационного экзамена на транспортном средстве с механической трансмиссией.</w:t>
      </w:r>
    </w:p>
    <w:p w:rsidR="009C4E77" w:rsidRDefault="009C4E77">
      <w:pPr>
        <w:pStyle w:val="Standard"/>
        <w:spacing w:line="26" w:lineRule="atLeast"/>
        <w:jc w:val="both"/>
        <w:rPr>
          <w:rFonts w:cs="Times New Roman"/>
          <w:b/>
          <w:bCs/>
          <w:sz w:val="22"/>
          <w:lang w:val="ru-RU"/>
        </w:rPr>
      </w:pPr>
    </w:p>
    <w:p w:rsidR="009C4E77" w:rsidRDefault="009C4E77">
      <w:pPr>
        <w:pStyle w:val="Standard"/>
        <w:spacing w:line="26" w:lineRule="atLeast"/>
        <w:jc w:val="both"/>
        <w:rPr>
          <w:rFonts w:cs="Times New Roman"/>
          <w:b/>
          <w:bCs/>
          <w:sz w:val="22"/>
          <w:lang w:val="ru-RU"/>
        </w:rPr>
      </w:pPr>
    </w:p>
    <w:p w:rsidR="009C4E77" w:rsidRDefault="00D05F83">
      <w:pPr>
        <w:pStyle w:val="Standard"/>
        <w:spacing w:line="26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Программы учебных предметов.   </w:t>
      </w:r>
    </w:p>
    <w:p w:rsidR="009C4E77" w:rsidRDefault="00D05F83">
      <w:pPr>
        <w:pStyle w:val="Standard"/>
        <w:spacing w:line="26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</w:t>
      </w:r>
    </w:p>
    <w:p w:rsidR="009C4E77" w:rsidRDefault="00D05F83">
      <w:pPr>
        <w:pStyle w:val="Standard"/>
        <w:spacing w:line="26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3.1 Базовый цикл программы.</w:t>
      </w:r>
    </w:p>
    <w:p w:rsidR="009C4E77" w:rsidRDefault="009C4E77">
      <w:pPr>
        <w:pStyle w:val="Standard"/>
        <w:spacing w:line="26" w:lineRule="atLeast"/>
        <w:jc w:val="both"/>
        <w:rPr>
          <w:b/>
          <w:bCs/>
          <w:sz w:val="22"/>
          <w:szCs w:val="22"/>
        </w:rPr>
      </w:pPr>
    </w:p>
    <w:p w:rsidR="009C4E77" w:rsidRDefault="00D05F83">
      <w:pPr>
        <w:pStyle w:val="Standard"/>
        <w:spacing w:line="26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3.1.1. Учебный предмет «Основы </w:t>
      </w:r>
      <w:r>
        <w:rPr>
          <w:b/>
          <w:bCs/>
          <w:sz w:val="22"/>
          <w:szCs w:val="22"/>
        </w:rPr>
        <w:t>законодательства в сфере дорожного движения».</w:t>
      </w:r>
    </w:p>
    <w:p w:rsidR="009C4E77" w:rsidRDefault="009C4E77">
      <w:pPr>
        <w:pStyle w:val="Standard"/>
        <w:spacing w:line="26" w:lineRule="atLeast"/>
        <w:jc w:val="both"/>
        <w:rPr>
          <w:b/>
          <w:bCs/>
          <w:sz w:val="22"/>
          <w:szCs w:val="22"/>
        </w:rPr>
      </w:pPr>
    </w:p>
    <w:p w:rsidR="009C4E77" w:rsidRDefault="00D05F83">
      <w:pPr>
        <w:pStyle w:val="Standard"/>
        <w:spacing w:line="2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Распределение учебных часов по разделам и темам</w:t>
      </w:r>
    </w:p>
    <w:tbl>
      <w:tblPr>
        <w:tblW w:w="9494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990"/>
        <w:gridCol w:w="632"/>
        <w:gridCol w:w="1071"/>
        <w:gridCol w:w="2015"/>
      </w:tblGrid>
      <w:tr w:rsidR="009C4E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4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9C4E77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05F83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77" w:rsidRDefault="00D05F83">
            <w:pPr>
              <w:pStyle w:val="Standard"/>
              <w:tabs>
                <w:tab w:val="left" w:pos="2790"/>
              </w:tabs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ab/>
              <w:t>Практические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77" w:rsidRDefault="00D05F83">
            <w:pPr>
              <w:pStyle w:val="Standard"/>
              <w:tabs>
                <w:tab w:val="left" w:pos="2790"/>
              </w:tabs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Теоритические</w:t>
            </w:r>
          </w:p>
          <w:p w:rsidR="009C4E77" w:rsidRDefault="00D05F83">
            <w:pPr>
              <w:pStyle w:val="Standard"/>
              <w:tabs>
                <w:tab w:val="left" w:pos="3108"/>
              </w:tabs>
              <w:spacing w:line="26" w:lineRule="atLeast"/>
              <w:ind w:left="3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занятия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77" w:rsidRDefault="00D05F83">
            <w:pPr>
              <w:pStyle w:val="Standard"/>
              <w:tabs>
                <w:tab w:val="left" w:pos="2790"/>
              </w:tabs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9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77" w:rsidRDefault="00D05F83">
            <w:pPr>
              <w:pStyle w:val="Standard"/>
              <w:tabs>
                <w:tab w:val="left" w:pos="2070"/>
              </w:tabs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1                                   Законодательство в сфере дорожного движения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ind w:righ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1. Законодательство, определяющее правовые основы обеспечения безопасности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ind w:right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2. Законодательство, устанавливающее </w:t>
            </w:r>
            <w:r>
              <w:rPr>
                <w:sz w:val="22"/>
                <w:szCs w:val="22"/>
              </w:rPr>
              <w:t>ответственность за нарушение в сфере дорожного движения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9C4E77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9C4E77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  <w:p w:rsidR="009C4E77" w:rsidRDefault="00D05F83">
            <w:pPr>
              <w:pStyle w:val="Standard"/>
              <w:tabs>
                <w:tab w:val="left" w:pos="450"/>
                <w:tab w:val="center" w:pos="702"/>
              </w:tabs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9C4E77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по разделу: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9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2                                               Правила дорожного движения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1. Общие положения, основные понятия и термины, используемые в Правилах </w:t>
            </w:r>
            <w:r>
              <w:rPr>
                <w:sz w:val="22"/>
                <w:szCs w:val="22"/>
              </w:rPr>
              <w:t>дорожного движения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2. Обязанности участников дорожного движения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3. Дорожные знаки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4. Дорожная разметка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5. Порядок движения и расположение транспортных средств на проезжей части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6. Остановка и </w:t>
            </w:r>
            <w:r>
              <w:rPr>
                <w:sz w:val="22"/>
                <w:szCs w:val="22"/>
              </w:rPr>
              <w:t>стоянка ТС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7. Регулирование дорожного движения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8. Проезд перекрестков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Тема 9. Проезд пешеходных переходов,</w:t>
            </w:r>
          </w:p>
          <w:p w:rsidR="009C4E77" w:rsidRDefault="00D05F83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 остановок маршрутных транспортных средств и железнодорожных переездов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9C4E77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9C4E77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9C4E77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10. Порядок использования </w:t>
            </w:r>
            <w:r>
              <w:rPr>
                <w:sz w:val="22"/>
                <w:szCs w:val="22"/>
              </w:rPr>
              <w:t>внешних световых приборов и звуковых сигналов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11. Буксировка транспортных средств,</w:t>
            </w:r>
          </w:p>
          <w:p w:rsidR="009C4E77" w:rsidRDefault="00D05F83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перевозка людей и грузов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12. Требования к оборудованию и техническому состоянию транспортных средств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9C4E77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9C4E77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9C4E77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разделу: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</w:tbl>
    <w:p w:rsidR="009C4E77" w:rsidRDefault="009C4E77">
      <w:pPr>
        <w:pStyle w:val="Standard"/>
        <w:spacing w:line="26" w:lineRule="atLeast"/>
        <w:jc w:val="both"/>
      </w:pPr>
    </w:p>
    <w:p w:rsidR="009C4E77" w:rsidRDefault="00D05F83">
      <w:pPr>
        <w:pStyle w:val="Standard"/>
        <w:spacing w:line="2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Раздел 1. Законодательство в сфере дорожного движения.</w:t>
      </w:r>
    </w:p>
    <w:p w:rsidR="009C4E77" w:rsidRDefault="009C4E77">
      <w:pPr>
        <w:pStyle w:val="Standard"/>
        <w:spacing w:line="26" w:lineRule="atLeast"/>
        <w:jc w:val="center"/>
        <w:rPr>
          <w:b/>
          <w:bCs/>
          <w:sz w:val="22"/>
          <w:szCs w:val="22"/>
        </w:rPr>
      </w:pPr>
    </w:p>
    <w:p w:rsidR="009C4E77" w:rsidRDefault="00D05F83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>Тема 1. Законодательство, определяющее правовые основы обеспечения безопасности дорожного движения и регулирующее отношения в сфере взаимодействия общества и природы.</w:t>
      </w:r>
    </w:p>
    <w:p w:rsidR="009C4E77" w:rsidRDefault="00D05F83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Общие положения; права и обязанности граждан, общественных и иных организаций в области охраны окружающей среды; ответственность за нарушение законодательства в области охраны окружающей среды.</w:t>
      </w:r>
    </w:p>
    <w:p w:rsidR="009C4E77" w:rsidRDefault="00D05F83">
      <w:pPr>
        <w:pStyle w:val="Standard"/>
        <w:spacing w:line="26" w:lineRule="atLeast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Тема 2. Законодательство, устанавливающее ответственность за</w:t>
      </w:r>
      <w:r>
        <w:rPr>
          <w:b/>
          <w:bCs/>
          <w:sz w:val="22"/>
          <w:szCs w:val="22"/>
        </w:rPr>
        <w:t xml:space="preserve"> нарушение в сфере дорожного движения.</w:t>
      </w:r>
    </w:p>
    <w:p w:rsidR="009C4E77" w:rsidRDefault="00D05F83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Задачи и принципы Уголовного кодекса Российской Федерации; понятие преступления и виды преступлений; понятие и цели наказания, виды наказаний; экологические преступления; ответственность за преступления против безопа</w:t>
      </w:r>
      <w:r>
        <w:rPr>
          <w:sz w:val="22"/>
          <w:szCs w:val="22"/>
        </w:rPr>
        <w:t>сности движения и эксплуатации транспорта; задачи и принципы законодательства об административных правонарушениях; административное правонарушение и административная ответственность; административное наказание; назначение административного наказания; админ</w:t>
      </w:r>
      <w:r>
        <w:rPr>
          <w:sz w:val="22"/>
          <w:szCs w:val="22"/>
        </w:rPr>
        <w:t>истративные правонарушения в области охраны окружающей среды и природопользования; административные правонарушения в области дорожного движения; административные правонарушения против порядка управления; исполнения постановлений по делам об административны</w:t>
      </w:r>
      <w:r>
        <w:rPr>
          <w:sz w:val="22"/>
          <w:szCs w:val="22"/>
        </w:rPr>
        <w:t>х правонарушениях; размеры штрафов за административные правонарушения; гражданское законодательство; возникновение гражданских прав и обязанностей, осуществление и защита гражданских прав; право собственности и другие вещные права; аренда транспортных сред</w:t>
      </w:r>
      <w:r>
        <w:rPr>
          <w:sz w:val="22"/>
          <w:szCs w:val="22"/>
        </w:rPr>
        <w:t>ств; страхование; обязательства вследствие причинения вреда; возмещение вреда лицом, застраховавшим свою ответственность за вред, причиненный деятельностью, создающей повышенную опасность для окружающих; ответственность при отсутствии вины причинителя вред</w:t>
      </w:r>
      <w:r>
        <w:rPr>
          <w:sz w:val="22"/>
          <w:szCs w:val="22"/>
        </w:rPr>
        <w:t>а; общие положения; условия и порядок осуществления обязательного страхования; компенсационные выплаты.</w:t>
      </w:r>
    </w:p>
    <w:p w:rsidR="009C4E77" w:rsidRDefault="00D05F83">
      <w:pPr>
        <w:pStyle w:val="Standard"/>
        <w:spacing w:line="26" w:lineRule="atLeast"/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Раздел 2. Правила дорожного движения.</w:t>
      </w:r>
    </w:p>
    <w:p w:rsidR="009C4E77" w:rsidRDefault="009C4E77">
      <w:pPr>
        <w:pStyle w:val="Standard"/>
        <w:spacing w:line="26" w:lineRule="atLeast"/>
        <w:ind w:firstLine="709"/>
        <w:jc w:val="center"/>
        <w:rPr>
          <w:b/>
          <w:bCs/>
          <w:sz w:val="22"/>
          <w:szCs w:val="22"/>
        </w:rPr>
      </w:pPr>
    </w:p>
    <w:p w:rsidR="009C4E77" w:rsidRDefault="00D05F83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 xml:space="preserve">Тема 1. Общие положения, основные понятия и термины, используемые </w:t>
      </w:r>
      <w:r>
        <w:rPr>
          <w:sz w:val="22"/>
          <w:szCs w:val="22"/>
        </w:rPr>
        <w:t>в</w:t>
      </w:r>
      <w:r>
        <w:rPr>
          <w:b/>
          <w:bCs/>
          <w:sz w:val="22"/>
          <w:szCs w:val="22"/>
        </w:rPr>
        <w:t xml:space="preserve"> Правилах дорожного движения. </w:t>
      </w:r>
      <w:r>
        <w:rPr>
          <w:sz w:val="22"/>
          <w:szCs w:val="22"/>
        </w:rPr>
        <w:t xml:space="preserve">Значение Правил </w:t>
      </w:r>
      <w:r>
        <w:rPr>
          <w:sz w:val="22"/>
          <w:szCs w:val="22"/>
        </w:rPr>
        <w:t xml:space="preserve">дорожного движения в обеспечении порядка и безопасности дорожного движения; структура Правил дорожного движения; дорожное движение; дорога и ее элементы; пешеходные переходы, их виды и обозначения с помощью дорожных знаков и дорожной разметки; прилегающие </w:t>
      </w:r>
      <w:r>
        <w:rPr>
          <w:sz w:val="22"/>
          <w:szCs w:val="22"/>
        </w:rPr>
        <w:t xml:space="preserve">территории: порядок въезда и движения по прилегающим к дороге территориям; порядок движения в жилых зонах; автомагистрали, порядок движения различных видов транспортных средств по автомагистралям; запрещения, вводимые на автомагистралях; перекрестки, виды </w:t>
      </w:r>
      <w:r>
        <w:rPr>
          <w:sz w:val="22"/>
          <w:szCs w:val="22"/>
        </w:rPr>
        <w:t>перекрестков в зависимости от способа организации движения приоритета в движении; железнодорожные переезды и их разновидности; участники дорожного движения; лица, наделенные полномочиями по регулированию дорожного движения; виды транспортных средств; орган</w:t>
      </w:r>
      <w:r>
        <w:rPr>
          <w:sz w:val="22"/>
          <w:szCs w:val="22"/>
        </w:rPr>
        <w:t>изованная транспортная колонна; ограниченная видимость, участки дорог с ограниченной видимостью; опасность для движения; Дорожно-транспортное происшествие; перестроение, опережение, обгон, остановка и стоянка транспортных средств; темное время суток, недос</w:t>
      </w:r>
      <w:r>
        <w:rPr>
          <w:sz w:val="22"/>
          <w:szCs w:val="22"/>
        </w:rPr>
        <w:t>таточная видимость; меры безопасности, предпринимаемые водителями транспортных средств, при движении в темное время суток и в условиях недостаточной видимости; населенный пункт: обозначение населенных пунктов с помощью дорожных знаков; различия в порядке д</w:t>
      </w:r>
      <w:r>
        <w:rPr>
          <w:sz w:val="22"/>
          <w:szCs w:val="22"/>
        </w:rPr>
        <w:t>вижения по населенным пунктам в зависимости от их обозначения.</w:t>
      </w:r>
    </w:p>
    <w:p w:rsidR="009C4E77" w:rsidRDefault="00D05F83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>Тема 2. Обязанности участников дорожного движения.</w:t>
      </w:r>
      <w:r>
        <w:rPr>
          <w:sz w:val="22"/>
          <w:szCs w:val="22"/>
        </w:rPr>
        <w:t xml:space="preserve"> Общие обязанности водителей; </w:t>
      </w:r>
      <w:r>
        <w:rPr>
          <w:sz w:val="22"/>
          <w:szCs w:val="22"/>
        </w:rPr>
        <w:lastRenderedPageBreak/>
        <w:t xml:space="preserve">документы, которые водитель механического транспортного средства обязан иметь при себе и передавать для проверки </w:t>
      </w:r>
      <w:r>
        <w:rPr>
          <w:sz w:val="22"/>
          <w:szCs w:val="22"/>
        </w:rPr>
        <w:t>сотрудникам полиции; обязанности водителя по обеспечению исправного технического состояния транспортного средства; порядок прохождения освидетельствования на состояние алкогольного опьянения и медицинского освидетельствования на состояние опьянения; порядо</w:t>
      </w:r>
      <w:r>
        <w:rPr>
          <w:sz w:val="22"/>
          <w:szCs w:val="22"/>
        </w:rPr>
        <w:t>к предоставления транспортных средств должностным лицам; обязанности водителей, причастных к дорожно-транспортному происшествию; запретные требования, предъявляемые к водителям; права и обязанности водителей транспортных средств, движущихся с включенным пр</w:t>
      </w:r>
      <w:r>
        <w:rPr>
          <w:sz w:val="22"/>
          <w:szCs w:val="22"/>
        </w:rPr>
        <w:t>облесковым маячком синего цвета (маячками синего и красного цветов) и специальным звуковым сигналом; обязанности других водителей по обеспечению беспрепятственного проезда указанных транспортных средств и сопровождаемых ими транспортных средств; обязанност</w:t>
      </w:r>
      <w:r>
        <w:rPr>
          <w:sz w:val="22"/>
          <w:szCs w:val="22"/>
        </w:rPr>
        <w:t>и пешеходов и пассажиров по обеспечению безопасности дорожного движения.</w:t>
      </w:r>
    </w:p>
    <w:p w:rsidR="009C4E77" w:rsidRDefault="00D05F83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 xml:space="preserve">Тема 3. Дорожные знаки. </w:t>
      </w:r>
      <w:r>
        <w:rPr>
          <w:sz w:val="22"/>
          <w:szCs w:val="22"/>
        </w:rPr>
        <w:t xml:space="preserve">Значение дорожных знаков в общей системе организации дорожного движения; классификация дорожных знаков; основной, представленный, дублирующий, повторный знак; </w:t>
      </w:r>
      <w:r>
        <w:rPr>
          <w:sz w:val="22"/>
          <w:szCs w:val="22"/>
        </w:rPr>
        <w:t>порядок установки предупреждающих знаков; назначение предупреждающих знаков; порядок установки предупреждающих знаков; назначение предупреждающих знаков; порядок установки предупреждающих знаков различной конфигурации; название и значение предупреждающих з</w:t>
      </w:r>
      <w:r>
        <w:rPr>
          <w:sz w:val="22"/>
          <w:szCs w:val="22"/>
        </w:rPr>
        <w:t>наков; действия водителя при приближении к опасному участку дороги, обозначенному  соответствующим предупреждающим знаком; назначение знаков приоритета; название, значение и порядок их установки; действия водителей в соответствии с требованиями знаков прио</w:t>
      </w:r>
      <w:r>
        <w:rPr>
          <w:sz w:val="22"/>
          <w:szCs w:val="22"/>
        </w:rPr>
        <w:t>ритета; назначение запрещающих знаков на различные виды транспортных средств; действия водителей в соответствии с требованиями запрещающих знаков; зона действия запрещающих знаков; распространения действия предписывающих знаков на различные виды транспортн</w:t>
      </w:r>
      <w:r>
        <w:rPr>
          <w:sz w:val="22"/>
          <w:szCs w:val="22"/>
        </w:rPr>
        <w:t>ых средств; назначение знаков особых предписаний; название, значение и порядок их установки; действия водителей в соответствии с требованиями информационных знаков; назначение знаков сервиса; название, значение и порядок установки знаков сервиса; назначени</w:t>
      </w:r>
      <w:r>
        <w:rPr>
          <w:sz w:val="22"/>
          <w:szCs w:val="22"/>
        </w:rPr>
        <w:t>е знаков дополнительной информации (табличек); название и взаимодействие их с другими знаками; действия водителей с учетом требований знаков дополнительной информации.</w:t>
      </w:r>
    </w:p>
    <w:p w:rsidR="009C4E77" w:rsidRDefault="00D05F83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 xml:space="preserve">Тема 4. Дорожная разметка и ее характеристики. </w:t>
      </w:r>
      <w:r>
        <w:rPr>
          <w:sz w:val="22"/>
          <w:szCs w:val="22"/>
        </w:rPr>
        <w:t>Значение разметки в общей системе организ</w:t>
      </w:r>
      <w:r>
        <w:rPr>
          <w:sz w:val="22"/>
          <w:szCs w:val="22"/>
        </w:rPr>
        <w:t>ации дорожного движения, классификация разметки; назначение и виды горизонтальной разметки; постоянная и временная разметка; цвет и условия применения каждого вида горизонтальной разметки; действия водителей в соответствии с ее требованиями; взаимодействие</w:t>
      </w:r>
      <w:r>
        <w:rPr>
          <w:sz w:val="22"/>
          <w:szCs w:val="22"/>
        </w:rPr>
        <w:t xml:space="preserve"> горизонтальной разметки с дорожными знаками; назначение вертикальной разметки; цвет и условия применения вертикальной разметки.</w:t>
      </w:r>
    </w:p>
    <w:p w:rsidR="009C4E77" w:rsidRDefault="00D05F83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 xml:space="preserve">Тема 5. Порядок движения и расположение транспортных средств на проезжей части. </w:t>
      </w:r>
      <w:r>
        <w:rPr>
          <w:sz w:val="22"/>
          <w:szCs w:val="22"/>
        </w:rPr>
        <w:t>Предупредительные сигналы; виды и назначение си</w:t>
      </w:r>
      <w:r>
        <w:rPr>
          <w:sz w:val="22"/>
          <w:szCs w:val="22"/>
        </w:rPr>
        <w:t>гналов; правила подачи сигналов световыми указателями поворотов и рукой; начало движения, перестроение; повороты на право, налево и разворот; поворот на лево и разворот на проезжей части с трамвайными путями; движение задним ходом; случаи, когда водители д</w:t>
      </w:r>
      <w:r>
        <w:rPr>
          <w:sz w:val="22"/>
          <w:szCs w:val="22"/>
        </w:rPr>
        <w:t xml:space="preserve">олжны уступать дорогу транспортным средствам, приближающимся справа; движение по дорогам с полосой разгона и торможения; средства организации дорожного движения, дающие водителю информацию о количестве полос движения; определения количества полос движения </w:t>
      </w:r>
      <w:r>
        <w:rPr>
          <w:sz w:val="22"/>
          <w:szCs w:val="22"/>
        </w:rPr>
        <w:t>при отсутствии данных средств; порядок движения транспортных средств по дорогам с различной шириной проезжей части; порядок движения тихоходных транспортных средств; движение безрельсовых транспортных средств по трамвайным путям попутного направления, расп</w:t>
      </w:r>
      <w:r>
        <w:rPr>
          <w:sz w:val="22"/>
          <w:szCs w:val="22"/>
        </w:rPr>
        <w:t>оложенным слева на одном уровне с проезжей частью; движение транспортных средств по обочинам, тротуарам и пешеходным дорожкам; выбор дистанции, интервалов и скорости в различных условиях движения; допустимые значения скорости движения для различных видов т</w:t>
      </w:r>
      <w:r>
        <w:rPr>
          <w:sz w:val="22"/>
          <w:szCs w:val="22"/>
        </w:rPr>
        <w:t>ранспортных средств и условий перевозки; обгон, опережение; объезд препятствия и встречный разъезд; водителей перед началом обгона и при обгоне; места, где обгон запрещен; опережение транспортных средств при проезде пешеходных переходов; объезд препятствия</w:t>
      </w:r>
      <w:r>
        <w:rPr>
          <w:sz w:val="22"/>
          <w:szCs w:val="22"/>
        </w:rPr>
        <w:t>; встречный разъезд на узких участках дорог; встречный разъезд на подъемах  и спусках; маршрутных транспортных средств; пересечение трамвайных путей вне перекрестка; порядок движения по дороге с выделенной полосой для маршрутных транспортных средств и тран</w:t>
      </w:r>
      <w:r>
        <w:rPr>
          <w:sz w:val="22"/>
          <w:szCs w:val="22"/>
        </w:rPr>
        <w:t>спортных средств, используемых в качестве легкового такси; правила поведения водителей в случаях, когда троллейбус или автобус начинает движение от обозначенного места остановки; учебная езда; требования к обучающему, обучаемому и механическому транспортно</w:t>
      </w:r>
      <w:r>
        <w:rPr>
          <w:sz w:val="22"/>
          <w:szCs w:val="22"/>
        </w:rPr>
        <w:t xml:space="preserve">му средству, на котором проводится обучение; дороги и места, где запрещается учебная езда; дополнительные требования к движению велосипедов, мопедов, гужевых повозок, а так же прогону животных; ответственность водителей за нарушение порядка движения и </w:t>
      </w:r>
      <w:r>
        <w:rPr>
          <w:sz w:val="22"/>
          <w:szCs w:val="22"/>
        </w:rPr>
        <w:lastRenderedPageBreak/>
        <w:t>расп</w:t>
      </w:r>
      <w:r>
        <w:rPr>
          <w:sz w:val="22"/>
          <w:szCs w:val="22"/>
        </w:rPr>
        <w:t>оложения транспортных средств на проезжей части. Решение ситуационных задач.</w:t>
      </w:r>
    </w:p>
    <w:p w:rsidR="009C4E77" w:rsidRDefault="00D05F83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 xml:space="preserve">Тема 6. Остановка и стоянка транспортных средств. </w:t>
      </w:r>
      <w:r>
        <w:rPr>
          <w:sz w:val="22"/>
          <w:szCs w:val="22"/>
        </w:rPr>
        <w:t>Порядок остановки и стоянки; способы постановки транспортных средств на стоянку; длительная стоянка вне населенных пунктов; остан</w:t>
      </w:r>
      <w:r>
        <w:rPr>
          <w:sz w:val="22"/>
          <w:szCs w:val="22"/>
        </w:rPr>
        <w:t>овка и стоянка на автомагистралях; места, где остановка и стоянка запрещены; остановка и стоянка в жилых зонах; вынужденная остановка; действия водителей при вынужденной остановке в местах, где остановка запрещена, а также на автомагистралях и железнодорож</w:t>
      </w:r>
      <w:r>
        <w:rPr>
          <w:sz w:val="22"/>
          <w:szCs w:val="22"/>
        </w:rPr>
        <w:t>ных переездах; правила применения аварийной сигнализации и знака аварийной остановки при вынужденной остановке транспортного средства; меры, предпринимаемые водителем после остановке транспортного средства; ответственность водителей транспортных средств за</w:t>
      </w:r>
      <w:r>
        <w:rPr>
          <w:sz w:val="22"/>
          <w:szCs w:val="22"/>
        </w:rPr>
        <w:t xml:space="preserve"> нарушения правил остановки и стоянки. Решение ситуационных задач.</w:t>
      </w:r>
    </w:p>
    <w:p w:rsidR="009C4E77" w:rsidRDefault="00D05F83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 xml:space="preserve">Тема 7. Регулирование дорожного движения. </w:t>
      </w:r>
      <w:r>
        <w:rPr>
          <w:sz w:val="22"/>
          <w:szCs w:val="22"/>
        </w:rPr>
        <w:t>Средства регулирования дорожного движения; значения сигналов светофора, действия водителей и пешеходов в соответствии с этими сигналами; реверсивны</w:t>
      </w:r>
      <w:r>
        <w:rPr>
          <w:sz w:val="22"/>
          <w:szCs w:val="22"/>
        </w:rPr>
        <w:t xml:space="preserve">е светофоры; светофоры для регулирования движения трамваев, а также других маршрутных транспортных средств, движущихся по выделенной для них полосе; светофоры регулировщика для безрельсовых транспортных средств, трамваев и пешеходов; порядок остановки при </w:t>
      </w:r>
      <w:r>
        <w:rPr>
          <w:sz w:val="22"/>
          <w:szCs w:val="22"/>
        </w:rPr>
        <w:t>сигналах светофора или регулировщика, запрещающих движение; действие водителей и пешеходов в случаях, когда указания регулировщика противоречат сигналам светофора, дорожным знакам и разметке.</w:t>
      </w:r>
    </w:p>
    <w:p w:rsidR="009C4E77" w:rsidRDefault="00D05F83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 xml:space="preserve">Тема 8. Проезд перекрестков. </w:t>
      </w:r>
      <w:r>
        <w:rPr>
          <w:sz w:val="22"/>
          <w:szCs w:val="22"/>
        </w:rPr>
        <w:t>Общие правила проезда перекрестков;</w:t>
      </w:r>
      <w:r>
        <w:rPr>
          <w:sz w:val="22"/>
          <w:szCs w:val="22"/>
        </w:rPr>
        <w:t xml:space="preserve"> преимущества трамвая на перекрестке; регулируемые перекрестки; правила проезда регулируемых перекрестков; порядок движения по перекрестку, регулируемому светофором с дополнительными секциями; нерегулируемые перекрестки; правила проезда нерегулируемых пере</w:t>
      </w:r>
      <w:r>
        <w:rPr>
          <w:sz w:val="22"/>
          <w:szCs w:val="22"/>
        </w:rPr>
        <w:t>крестков равнозначных и неравнозначных дорог; очередность проезда перекрестка неравнозначных дорог, когда дорога меняет направление; действия водителя в случае, если он не может определить наличие покрытия на дороге  (темное время суток ,грязь, снег) и при</w:t>
      </w:r>
      <w:r>
        <w:rPr>
          <w:sz w:val="22"/>
          <w:szCs w:val="22"/>
        </w:rPr>
        <w:t xml:space="preserve"> отсутствии знаков приоритета, ответственность водителей за нарушения правил проезда перекрестков. Решение ситуационных задач.</w:t>
      </w:r>
    </w:p>
    <w:p w:rsidR="009C4E77" w:rsidRDefault="00D05F83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 xml:space="preserve">Тема 9. Проезд пешеходных переходов, мест остановок маршрутных транспортных средств и железнодорожных переездов. </w:t>
      </w:r>
      <w:r>
        <w:rPr>
          <w:sz w:val="22"/>
          <w:szCs w:val="22"/>
        </w:rPr>
        <w:t xml:space="preserve">Правила проезда </w:t>
      </w:r>
      <w:r>
        <w:rPr>
          <w:sz w:val="22"/>
          <w:szCs w:val="22"/>
        </w:rPr>
        <w:t>нерегулируемых пешеходных переходов; правила проезда регулируемых пешеходных переходов; действия водителей при появлении на проезжей части слепых пешеходов; правила проезда мест остановок маршрутных транспортных средств; действия водителя транспортного сре</w:t>
      </w:r>
      <w:r>
        <w:rPr>
          <w:sz w:val="22"/>
          <w:szCs w:val="22"/>
        </w:rPr>
        <w:t>дства, имеющего опознавательные знаки «Перевозка детей» при посадке в транспортное средство и высадке из него, а так же водителей, приближающихся к такому транспортному средству; правила проезда железнодорожных переездов; места остановки транспортных средс</w:t>
      </w:r>
      <w:r>
        <w:rPr>
          <w:sz w:val="22"/>
          <w:szCs w:val="22"/>
        </w:rPr>
        <w:t>тв при запрещении движения через переезд; запрещения, действующие на железнодорожном переезде; случаи, требующие согласования условий движения через переезд с начальником дистанции пути железной дороги; ответственность водителей за нарушения правил проезда</w:t>
      </w:r>
      <w:r>
        <w:rPr>
          <w:sz w:val="22"/>
          <w:szCs w:val="22"/>
        </w:rPr>
        <w:t xml:space="preserve"> пешеходных переходов, мест остановок маршрутных транспортных средств и железнодорожных переездов. Решение ситуационных задач.</w:t>
      </w:r>
    </w:p>
    <w:p w:rsidR="009C4E77" w:rsidRDefault="00D05F83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 xml:space="preserve">Тема 10. Порядок использования внешних световых приборов и звуковых сигналов. </w:t>
      </w:r>
      <w:r>
        <w:rPr>
          <w:sz w:val="22"/>
          <w:szCs w:val="22"/>
        </w:rPr>
        <w:t xml:space="preserve">Правила использования внешних световых приборов в </w:t>
      </w:r>
      <w:r>
        <w:rPr>
          <w:sz w:val="22"/>
          <w:szCs w:val="22"/>
        </w:rPr>
        <w:t>различных условиях движения; действия водителя при ослеплении; обозначение транспортного средства при остановке и стоянке в темное время суток на неосвещенных участках дорог, а также в условиях недостаточной видимости; обозначение движущего транспортного с</w:t>
      </w:r>
      <w:r>
        <w:rPr>
          <w:sz w:val="22"/>
          <w:szCs w:val="22"/>
        </w:rPr>
        <w:t>редства в светлое время суток; порядок использования противотуманных фар и задних противотуманных фонарей; использование фары-искателя, фары-прожектора и знака автопоезда; порядок применения звуковых сигналов в различных условиях движения.</w:t>
      </w:r>
    </w:p>
    <w:p w:rsidR="009C4E77" w:rsidRDefault="00D05F83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>Тема 11. Буксиро</w:t>
      </w:r>
      <w:r>
        <w:rPr>
          <w:b/>
          <w:bCs/>
          <w:sz w:val="22"/>
          <w:szCs w:val="22"/>
        </w:rPr>
        <w:t>вка транспортных средств, перевозка людей и грузов.</w:t>
      </w:r>
      <w:r>
        <w:rPr>
          <w:sz w:val="22"/>
          <w:szCs w:val="22"/>
        </w:rPr>
        <w:t xml:space="preserve"> Условия и порядок буксировки механических транспортных средств на гибкой сцепке, жесткой сцепке и методом частичной погрузки; перевозка людей в буксируемых и буксирующих транспортных средствах; случаи, ко</w:t>
      </w:r>
      <w:r>
        <w:rPr>
          <w:sz w:val="22"/>
          <w:szCs w:val="22"/>
        </w:rPr>
        <w:t>гда буксировка запрещена; требование к перевозке людей в грузовом автомобиле; обязанности водителя перед началом движения; дополнительные требования при перевозке детей; случаи, когда запрещается перевозка людей; правила размещения и закрепления груза на т</w:t>
      </w:r>
      <w:r>
        <w:rPr>
          <w:sz w:val="22"/>
          <w:szCs w:val="22"/>
        </w:rPr>
        <w:t>ранспортном средстве; перевозка грузов; выступающих за габариты транспортного средства; обозначение перевозимого груза; случаи, требующие согласования условий движения транспортных средств с Государственной инспекцией безопасности дорожного движения Минист</w:t>
      </w:r>
      <w:r>
        <w:rPr>
          <w:sz w:val="22"/>
          <w:szCs w:val="22"/>
        </w:rPr>
        <w:t>ерства Внутренних Дел Российской Федерации (далее - Госавтоинспекция).</w:t>
      </w:r>
    </w:p>
    <w:p w:rsidR="009C4E77" w:rsidRDefault="00D05F83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 xml:space="preserve">Тема 12. Требования к оборудованию и техническому состоянию, и техническому </w:t>
      </w:r>
      <w:r>
        <w:rPr>
          <w:b/>
          <w:bCs/>
          <w:sz w:val="22"/>
          <w:szCs w:val="22"/>
        </w:rPr>
        <w:lastRenderedPageBreak/>
        <w:t xml:space="preserve">состоянию транспортных средств. </w:t>
      </w:r>
      <w:r>
        <w:rPr>
          <w:sz w:val="22"/>
          <w:szCs w:val="22"/>
        </w:rPr>
        <w:t>Общие требования; порядок прохождения технического осмотра; неисправности и у</w:t>
      </w:r>
      <w:r>
        <w:rPr>
          <w:sz w:val="22"/>
          <w:szCs w:val="22"/>
        </w:rPr>
        <w:t>словия, при наличии которых запрещается эксплуатация транспортных средств, типы регистрационных знаков, применяемые для различных групп транспортных средств; требования к установке государственных регистрационных знаков на транспортных средствах; опознават</w:t>
      </w:r>
      <w:r>
        <w:rPr>
          <w:sz w:val="22"/>
          <w:szCs w:val="22"/>
        </w:rPr>
        <w:t>ельные знаки транспортных средств.</w:t>
      </w:r>
    </w:p>
    <w:p w:rsidR="009C4E77" w:rsidRDefault="009C4E77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</w:p>
    <w:p w:rsidR="009C4E77" w:rsidRDefault="00D05F83">
      <w:pPr>
        <w:pStyle w:val="Standard"/>
        <w:spacing w:line="2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3.1.2. Учебный предмет «Психофизиологические основы деятельности водителя»</w:t>
      </w:r>
    </w:p>
    <w:p w:rsidR="009C4E77" w:rsidRDefault="009C4E77">
      <w:pPr>
        <w:pStyle w:val="Standard"/>
        <w:spacing w:line="26" w:lineRule="atLeast"/>
        <w:jc w:val="center"/>
        <w:rPr>
          <w:b/>
          <w:bCs/>
          <w:sz w:val="22"/>
          <w:szCs w:val="22"/>
        </w:rPr>
      </w:pPr>
    </w:p>
    <w:p w:rsidR="009C4E77" w:rsidRDefault="00D05F83">
      <w:pPr>
        <w:pStyle w:val="Standard"/>
        <w:spacing w:line="26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Распределение учебных часов по разделам и темам</w:t>
      </w:r>
    </w:p>
    <w:tbl>
      <w:tblPr>
        <w:tblW w:w="938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0"/>
        <w:gridCol w:w="1260"/>
        <w:gridCol w:w="2511"/>
        <w:gridCol w:w="2015"/>
      </w:tblGrid>
      <w:tr w:rsidR="009C4E77">
        <w:tblPrEx>
          <w:tblCellMar>
            <w:top w:w="0" w:type="dxa"/>
            <w:bottom w:w="0" w:type="dxa"/>
          </w:tblCellMar>
        </w:tblPrEx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5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05F8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Теоретические</w:t>
            </w:r>
          </w:p>
          <w:p w:rsidR="009C4E77" w:rsidRDefault="00D05F83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занятия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Практические</w:t>
            </w:r>
          </w:p>
          <w:p w:rsidR="009C4E77" w:rsidRDefault="00D05F83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занятия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1. Познавательные функции, системы восприятия и психомоторные навыки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2. Этические основы деятельности водителя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3. Основы эффективного общения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4. Эмоциональные состояния </w:t>
            </w:r>
            <w:r>
              <w:rPr>
                <w:sz w:val="22"/>
                <w:szCs w:val="22"/>
              </w:rPr>
              <w:t>профилактика конфликтов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ind w:left="-335" w:right="2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5. Саморегуляция и профилактика конфликтов</w:t>
            </w:r>
          </w:p>
          <w:p w:rsidR="009C4E77" w:rsidRDefault="00D05F83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(психологический практикум)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9C4E77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9C4E77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9C4E77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</w:tbl>
    <w:p w:rsidR="009C4E77" w:rsidRDefault="009C4E77">
      <w:pPr>
        <w:pStyle w:val="Standard"/>
        <w:spacing w:line="26" w:lineRule="atLeast"/>
        <w:jc w:val="both"/>
      </w:pPr>
    </w:p>
    <w:p w:rsidR="009C4E77" w:rsidRDefault="00D05F83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 xml:space="preserve">Тема 1. Познавательные функции, системы восприятия и психомоторные навыки. </w:t>
      </w:r>
      <w:r>
        <w:rPr>
          <w:sz w:val="22"/>
          <w:szCs w:val="22"/>
        </w:rPr>
        <w:t xml:space="preserve">Понятия о познавательных функциях (внимание, </w:t>
      </w:r>
      <w:r>
        <w:rPr>
          <w:sz w:val="22"/>
          <w:szCs w:val="22"/>
        </w:rPr>
        <w:t>восприятие, память, мышление); внимание и его свойства (устойчивость, концентрация, распределение, переключение, объем); причины отвлечения внимания во время управления транспортным средством; способность сохранять внимание при наличии отвлекающих факторов</w:t>
      </w:r>
      <w:r>
        <w:rPr>
          <w:sz w:val="22"/>
          <w:szCs w:val="22"/>
        </w:rPr>
        <w:t>; монотония; влияние усталости и сонливости на свойства внимания; способы профилактики усталости; виды информации; выбор необходимой информации в процессе управления транспортным средством; информационная перегрузка; системы восприятия и их значения в деят</w:t>
      </w:r>
      <w:r>
        <w:rPr>
          <w:sz w:val="22"/>
          <w:szCs w:val="22"/>
        </w:rPr>
        <w:t>ельности водителя; опасности, связанные с неправильным восприятием дорожной обстановки; зрительная система; поле зрения, острота зрения и зона видимости; периферическое и центральное зрение; факторы, влияющие на уменьшение поля зрения водителя; другие сист</w:t>
      </w:r>
      <w:r>
        <w:rPr>
          <w:sz w:val="22"/>
          <w:szCs w:val="22"/>
        </w:rPr>
        <w:t>емы восприятия  (слуховая система, вестибулярная система, суставно-мышечное чувство, интероцепция) и их значение в деятельности водителя; влияние скорости движения транспортного средства, алкоголя, медикаментов и эмоциональных состояний водителя на восприя</w:t>
      </w:r>
      <w:r>
        <w:rPr>
          <w:sz w:val="22"/>
          <w:szCs w:val="22"/>
        </w:rPr>
        <w:t>тие дорожной обстановки; память, виды памяти и их значение для накопления профессионального опыта; мышление, анализ и синтез как основные процессы мышления; оперативное мышление и прогнозирование, навыки распознавания опасных ситуаций; принятие решения в р</w:t>
      </w:r>
      <w:r>
        <w:rPr>
          <w:sz w:val="22"/>
          <w:szCs w:val="22"/>
        </w:rPr>
        <w:t>азличных дорожных ситуациях; важность принятия правильного решения на дороге; формированное психомоторных навыков управления автомобилем; влияние возрастных и гендерных различий на формирование психомоторных навыков; простая и сложная сенсомоторные реакции</w:t>
      </w:r>
      <w:r>
        <w:rPr>
          <w:sz w:val="22"/>
          <w:szCs w:val="22"/>
        </w:rPr>
        <w:t>, реакция в опасной зоне; факторы, влияющие на быстроту реакции.</w:t>
      </w:r>
    </w:p>
    <w:p w:rsidR="009C4E77" w:rsidRDefault="00D05F83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 xml:space="preserve">Тема 2. Этические основы деятельности водителя. </w:t>
      </w:r>
      <w:r>
        <w:rPr>
          <w:sz w:val="22"/>
          <w:szCs w:val="22"/>
        </w:rPr>
        <w:t>Цели обучения управлению транспортным средством; мотивация в жизни и на дороге; мотивация достижения успеха и избегания неудач; склонность к ри</w:t>
      </w:r>
      <w:r>
        <w:rPr>
          <w:sz w:val="22"/>
          <w:szCs w:val="22"/>
        </w:rPr>
        <w:t>скованному поведению на дороге; формирование привычек; ценности человека, группы и водителя; свойства личности и темперамент, влияние темперамента на стиль вождения; негативное социальное научение; понятие социального давления; влияние рекламы, прессы и ки</w:t>
      </w:r>
      <w:r>
        <w:rPr>
          <w:sz w:val="22"/>
          <w:szCs w:val="22"/>
        </w:rPr>
        <w:t>ноиндустрии на поведение водителя; ложное чувство безопасности; влияние социальной роли и социального окружения на стиль вождения; способы нейтрализации социального давления в процессе управления транспортным средством; представление об этических нормах; э</w:t>
      </w:r>
      <w:r>
        <w:rPr>
          <w:sz w:val="22"/>
          <w:szCs w:val="22"/>
        </w:rPr>
        <w:t>тические нормы водителя; ответственность водителя за безопасность на дороге; взаимоотношения водителя с другими участниками дорожного движения; уязвимые участники дорожного движения, требующие особого внимания (пешеходы, велосипеды, дети, пожилые люди, инв</w:t>
      </w:r>
      <w:r>
        <w:rPr>
          <w:sz w:val="22"/>
          <w:szCs w:val="22"/>
        </w:rPr>
        <w:t xml:space="preserve">алиды); причины </w:t>
      </w:r>
      <w:r>
        <w:rPr>
          <w:sz w:val="22"/>
          <w:szCs w:val="22"/>
        </w:rPr>
        <w:lastRenderedPageBreak/>
        <w:t>предоставления преимущества на дороге транспортным средствам, оборудованным специальными световыми и звуковыми сигналами; особенности поведения водителей и пешеходов в жилых зонах и в местах парковки.</w:t>
      </w:r>
    </w:p>
    <w:p w:rsidR="009C4E77" w:rsidRDefault="00D05F83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 xml:space="preserve">Тема 3. Основы эффективного общения. </w:t>
      </w:r>
      <w:r>
        <w:rPr>
          <w:sz w:val="22"/>
          <w:szCs w:val="22"/>
        </w:rPr>
        <w:t>По</w:t>
      </w:r>
      <w:r>
        <w:rPr>
          <w:sz w:val="22"/>
          <w:szCs w:val="22"/>
        </w:rPr>
        <w:t xml:space="preserve">нятие общения, его функции, этапы общения; стороны общения, их общая характеристика (общение как обмен информацией, общение как взаимодействие, общение как восприятие и понимание других людей); характеристика вербальных средств общения; основные «эффекты» </w:t>
      </w:r>
      <w:r>
        <w:rPr>
          <w:sz w:val="22"/>
          <w:szCs w:val="22"/>
        </w:rPr>
        <w:t>в восприятии других людей; виды общения (деловое, личное); качества человека, важные для общения; стили общения; барьеры в межличностном общении, причины и условия их формирования; общение в условиях конфликта; особенности эффективного общения; правила, по</w:t>
      </w:r>
      <w:r>
        <w:rPr>
          <w:sz w:val="22"/>
          <w:szCs w:val="22"/>
        </w:rPr>
        <w:t>вышающие эффективность общения.</w:t>
      </w:r>
    </w:p>
    <w:p w:rsidR="009C4E77" w:rsidRDefault="00D05F83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 xml:space="preserve">Тема 4. Эмоциональные состояния и профилактика конфликтов. </w:t>
      </w:r>
      <w:r>
        <w:rPr>
          <w:sz w:val="22"/>
          <w:szCs w:val="22"/>
        </w:rPr>
        <w:t>Эмоции и поведение водителя; эмоциональные состояния (гнев, тревога, страх, эйфория, стресс, фрустрация); изменение восприятия дорожной ситуации и поведения в различ</w:t>
      </w:r>
      <w:r>
        <w:rPr>
          <w:sz w:val="22"/>
          <w:szCs w:val="22"/>
        </w:rPr>
        <w:t>ных эмоциональных состояниях; управление поведением на дороге; экстренные меры реагирования; способы саморегуляции эмоциональных состояний; конфликтные ситуации и конфликты на дороге; причины агрессии и враждебности у водителей и других участников дорожног</w:t>
      </w:r>
      <w:r>
        <w:rPr>
          <w:sz w:val="22"/>
          <w:szCs w:val="22"/>
        </w:rPr>
        <w:t>о движения; тип мышления, приводящий к агрессивному поведению; изменение поведения водителя после употребления алкоголя и медикаментов; влияние плохого самочувствия на поведение водителя; профилактика конфликтов; правила взаимодействия с агрессивным водите</w:t>
      </w:r>
      <w:r>
        <w:rPr>
          <w:sz w:val="22"/>
          <w:szCs w:val="22"/>
        </w:rPr>
        <w:t>лем.</w:t>
      </w:r>
    </w:p>
    <w:p w:rsidR="009C4E77" w:rsidRDefault="00D05F83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 xml:space="preserve">Тема 5. Саморегуляция и профилактика конфликтов. </w:t>
      </w:r>
      <w:r>
        <w:rPr>
          <w:sz w:val="22"/>
          <w:szCs w:val="22"/>
        </w:rPr>
        <w:t>Приобретение практического опыта оценки собственного психического состояния и поведения, опыта саморегуляции, а также первичных навыков профилактики конфликтов; решение ситуационных задач по оценке псих</w:t>
      </w:r>
      <w:r>
        <w:rPr>
          <w:sz w:val="22"/>
          <w:szCs w:val="22"/>
        </w:rPr>
        <w:t>ического состояния, поведения, профилактике конфликтов и общению в условиях конфликта. Психологический практикум.</w:t>
      </w:r>
    </w:p>
    <w:p w:rsidR="009C4E77" w:rsidRDefault="009C4E77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</w:p>
    <w:p w:rsidR="009C4E77" w:rsidRDefault="009C4E77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</w:p>
    <w:p w:rsidR="009C4E77" w:rsidRDefault="00D05F83">
      <w:pPr>
        <w:pStyle w:val="Standard"/>
        <w:spacing w:line="2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3.1.3. Учебный предмет «Основы управления транспортными средствами».</w:t>
      </w:r>
    </w:p>
    <w:p w:rsidR="009C4E77" w:rsidRDefault="009C4E77">
      <w:pPr>
        <w:pStyle w:val="Standard"/>
        <w:spacing w:line="26" w:lineRule="atLeast"/>
        <w:jc w:val="center"/>
        <w:rPr>
          <w:b/>
          <w:bCs/>
          <w:sz w:val="22"/>
          <w:szCs w:val="22"/>
        </w:rPr>
      </w:pPr>
    </w:p>
    <w:p w:rsidR="009C4E77" w:rsidRDefault="00D05F83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Распределение учебных часов по </w:t>
      </w:r>
      <w:r>
        <w:rPr>
          <w:sz w:val="22"/>
          <w:szCs w:val="22"/>
        </w:rPr>
        <w:t>разделам и темам</w:t>
      </w:r>
    </w:p>
    <w:tbl>
      <w:tblPr>
        <w:tblW w:w="9601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45"/>
      </w:tblGrid>
      <w:tr w:rsidR="009C4E77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5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05F83"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том числе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05F83"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9C4E77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Теоретические</w:t>
            </w:r>
          </w:p>
          <w:p w:rsidR="009C4E77" w:rsidRDefault="00D05F83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занятия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Практические</w:t>
            </w:r>
          </w:p>
          <w:p w:rsidR="009C4E77" w:rsidRDefault="00D05F83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занятия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1. Дорожное движение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2. Профессиональная надежность водителя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3. Влияние свойств транспортного </w:t>
            </w:r>
            <w:r>
              <w:rPr>
                <w:sz w:val="22"/>
                <w:szCs w:val="22"/>
              </w:rPr>
              <w:t>средства на эффективность и безопасность управления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9C4E77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9C4E77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9C4E77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4. Дорожные условия и безопасность движения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5. Принципы эффективного и безопасного управления транспортным средством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9C4E77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9C4E77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9C4E77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6. Обеспечение безопасности наиболее уязвимых</w:t>
            </w:r>
            <w:r>
              <w:rPr>
                <w:sz w:val="22"/>
                <w:szCs w:val="22"/>
              </w:rPr>
              <w:t xml:space="preserve"> участков дорожного движения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9C4E77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9C4E77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9C4E77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9C4E77" w:rsidRDefault="00D05F83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9C4E77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77" w:rsidRDefault="00D05F83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</w:tbl>
    <w:p w:rsidR="009C4E77" w:rsidRDefault="009C4E77">
      <w:pPr>
        <w:pStyle w:val="ConsPlusNormal"/>
        <w:spacing w:line="26" w:lineRule="atLeast"/>
        <w:ind w:firstLine="540"/>
        <w:jc w:val="both"/>
      </w:pPr>
    </w:p>
    <w:p w:rsidR="009C4E77" w:rsidRDefault="00D05F83">
      <w:pPr>
        <w:pStyle w:val="ConsPlusNormal"/>
        <w:spacing w:line="26" w:lineRule="atLeast"/>
        <w:ind w:firstLine="540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1. Дорожное движение.</w:t>
      </w:r>
      <w:r>
        <w:rPr>
          <w:rFonts w:ascii="Times New Roman" w:hAnsi="Times New Roman" w:cs="Times New Roman"/>
          <w:sz w:val="22"/>
          <w:szCs w:val="22"/>
        </w:rPr>
        <w:t xml:space="preserve"> Дорожное движение как система управления водитель-автомобиль-дорога (ВАД); показатели качества функционирования системы ВАД; понятие о дорожно-транспортном происшествии (ДТП); виды дорожно-транспортных происшествий; причины возникновения дорожно-транспорт</w:t>
      </w:r>
      <w:r>
        <w:rPr>
          <w:rFonts w:ascii="Times New Roman" w:hAnsi="Times New Roman" w:cs="Times New Roman"/>
          <w:sz w:val="22"/>
          <w:szCs w:val="22"/>
        </w:rPr>
        <w:t>ных происшествий; анализ безопасности дорожного движения (БДД) в России; система водитель-автомобиль (ВА); цели и задачи управления транспортным средством; различие целей и задач управления транспортным средством при участии в спортивных соревнованиях и пр</w:t>
      </w:r>
      <w:r>
        <w:rPr>
          <w:rFonts w:ascii="Times New Roman" w:hAnsi="Times New Roman" w:cs="Times New Roman"/>
          <w:sz w:val="22"/>
          <w:szCs w:val="22"/>
        </w:rPr>
        <w:t xml:space="preserve">и участии в дорожном движении; элементы системы водитель-автомобиль; </w:t>
      </w:r>
      <w:r>
        <w:rPr>
          <w:rFonts w:ascii="Times New Roman" w:hAnsi="Times New Roman" w:cs="Times New Roman"/>
          <w:sz w:val="22"/>
          <w:szCs w:val="22"/>
        </w:rPr>
        <w:lastRenderedPageBreak/>
        <w:t>показатели качества управления транспортным средством: эффективность и безопасность; безаварийность как условие достижения цели управления транспортным средством; классификация автомобиль</w:t>
      </w:r>
      <w:r>
        <w:rPr>
          <w:rFonts w:ascii="Times New Roman" w:hAnsi="Times New Roman" w:cs="Times New Roman"/>
          <w:sz w:val="22"/>
          <w:szCs w:val="22"/>
        </w:rPr>
        <w:t>ных дорог; транспортный поток; средняя скорость; интенсивность движения и плотность транспортного потока; пропускная способность дороги; средняя скорость и плотность транспортного потока; соответствующие пропускной способности дороги; причины возникновения</w:t>
      </w:r>
      <w:r>
        <w:rPr>
          <w:rFonts w:ascii="Times New Roman" w:hAnsi="Times New Roman" w:cs="Times New Roman"/>
          <w:sz w:val="22"/>
          <w:szCs w:val="22"/>
        </w:rPr>
        <w:t xml:space="preserve"> заторов.</w:t>
      </w:r>
    </w:p>
    <w:p w:rsidR="009C4E77" w:rsidRDefault="00D05F83">
      <w:pPr>
        <w:pStyle w:val="ConsPlusNormal"/>
        <w:spacing w:line="26" w:lineRule="atLeast"/>
        <w:ind w:firstLine="540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2. Профессиональная надежность водителя.</w:t>
      </w:r>
      <w:r>
        <w:rPr>
          <w:rFonts w:ascii="Times New Roman" w:hAnsi="Times New Roman" w:cs="Times New Roman"/>
          <w:sz w:val="22"/>
          <w:szCs w:val="22"/>
        </w:rPr>
        <w:t xml:space="preserve"> Понятие о надежности водителя; анализ деятельности водителя; информация, необходимая водителю для управления транспортным средством; обработка информации; сравнение текущей информации с безопасными зн</w:t>
      </w:r>
      <w:r>
        <w:rPr>
          <w:rFonts w:ascii="Times New Roman" w:hAnsi="Times New Roman" w:cs="Times New Roman"/>
          <w:sz w:val="22"/>
          <w:szCs w:val="22"/>
        </w:rPr>
        <w:t>ачениями; сформированными в памяти водителя, в процессе обучения и накопления опыта; штатные и нештатные ситуации; снижение надежности водителя при неожиданном возникновении нештатной ситуации; влияние прогноза возникновения нештатной ситуации, стажа и воз</w:t>
      </w:r>
      <w:r>
        <w:rPr>
          <w:rFonts w:ascii="Times New Roman" w:hAnsi="Times New Roman" w:cs="Times New Roman"/>
          <w:sz w:val="22"/>
          <w:szCs w:val="22"/>
        </w:rPr>
        <w:t>раста водителя на время его реакции; влияние скорости движения транспортного средства на размеры поля зрения и концентрацию внимания; влияние личностных качеств водителя на надежность управления транспортным средством; влияние утомления на надежность водит</w:t>
      </w:r>
      <w:r>
        <w:rPr>
          <w:rFonts w:ascii="Times New Roman" w:hAnsi="Times New Roman" w:cs="Times New Roman"/>
          <w:sz w:val="22"/>
          <w:szCs w:val="22"/>
        </w:rPr>
        <w:t>еля; зависимость надежности водителя от продолжительности управления автомобилем; режим труда и отдыха водителя; зависимость надежности водителя от различных видов недомоганий, продолжительности нетрудоспособности в течение года, различных видов заболевани</w:t>
      </w:r>
      <w:r>
        <w:rPr>
          <w:rFonts w:ascii="Times New Roman" w:hAnsi="Times New Roman" w:cs="Times New Roman"/>
          <w:sz w:val="22"/>
          <w:szCs w:val="22"/>
        </w:rPr>
        <w:t>й, курения и степени опьянения; мотивы безопасного и эффективного управления транспортным средством.</w:t>
      </w:r>
    </w:p>
    <w:p w:rsidR="009C4E77" w:rsidRDefault="00D05F83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Влияние свойств транспортного средства на эффективность и безопасность управления: силы, действующие на транспортное средство в различных условиях движения</w:t>
      </w:r>
      <w:r>
        <w:rPr>
          <w:rFonts w:ascii="Times New Roman" w:hAnsi="Times New Roman" w:cs="Times New Roman"/>
          <w:sz w:val="22"/>
          <w:szCs w:val="22"/>
        </w:rPr>
        <w:t>; уравнение тягового баланса; сила сцепления колес с дорогой; понятие о коэффициенте сцепления; изменение коэффициента сцепления в зависимости от погодных условий, режимов движения транспортного средства, состояния шин и дорожного покрытия; условие движени</w:t>
      </w:r>
      <w:r>
        <w:rPr>
          <w:rFonts w:ascii="Times New Roman" w:hAnsi="Times New Roman" w:cs="Times New Roman"/>
          <w:sz w:val="22"/>
          <w:szCs w:val="22"/>
        </w:rPr>
        <w:t>я без буксования колес; свойства эластичного колеса; круг силы сцепления; влияние величины продольной реакции на поперечную реакцию; деформации автошины при разгоне, торможении, действии боковой силы; угол увода; гидроскольжение и аквапланирование шины; си</w:t>
      </w:r>
      <w:r>
        <w:rPr>
          <w:rFonts w:ascii="Times New Roman" w:hAnsi="Times New Roman" w:cs="Times New Roman"/>
          <w:sz w:val="22"/>
          <w:szCs w:val="22"/>
        </w:rPr>
        <w:t>лы и моменты, действующие на транспортное средство при торможении и при криволинейном движении; скоростные и тормозные свойства, поворачиваемость транспортного средства; устойчивость продольного и бокового движения транспортного средства; условия потери ус</w:t>
      </w:r>
      <w:r>
        <w:rPr>
          <w:rFonts w:ascii="Times New Roman" w:hAnsi="Times New Roman" w:cs="Times New Roman"/>
          <w:sz w:val="22"/>
          <w:szCs w:val="22"/>
        </w:rPr>
        <w:t>тойчивости бокового движения транспортного средства при разгоне, торможении и повороте; устойчивость против опрокидывания; резервы устойчивости транспортного средства; управляемость продольным и боковым движением транспортного средства; влияние техническог</w:t>
      </w:r>
      <w:r>
        <w:rPr>
          <w:rFonts w:ascii="Times New Roman" w:hAnsi="Times New Roman" w:cs="Times New Roman"/>
          <w:sz w:val="22"/>
          <w:szCs w:val="22"/>
        </w:rPr>
        <w:t>о состояния систем управления подвески и шин на управляемость.</w:t>
      </w:r>
    </w:p>
    <w:p w:rsidR="009C4E77" w:rsidRDefault="00D05F83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Дорожные условия и безопасность движения: динамический габарит транспортного средства; опасное пространство, возникающее вокруг транспортного средства при движении; изменение размеров и формы о</w:t>
      </w:r>
      <w:r>
        <w:rPr>
          <w:rFonts w:ascii="Times New Roman" w:hAnsi="Times New Roman" w:cs="Times New Roman"/>
          <w:sz w:val="22"/>
          <w:szCs w:val="22"/>
        </w:rPr>
        <w:t>пасного пространства при изменении скорости и траектории движения транспортного средства; понятие о тормозном и остановочном пути; зависимость расстояния, пройденного транспортным средством за время реакции водителя и время срабатывания тормозного привода,</w:t>
      </w:r>
      <w:r>
        <w:rPr>
          <w:rFonts w:ascii="Times New Roman" w:hAnsi="Times New Roman" w:cs="Times New Roman"/>
          <w:sz w:val="22"/>
          <w:szCs w:val="22"/>
        </w:rPr>
        <w:t xml:space="preserve"> от скорости движения транспортного средства, его технического состояния, а также состояния дорожного покрытия; безопасная дистанция в секундах и метрах; способы контроля безопасной дистанции; безопасный боковой интервал; резервы управления скоростью, уско</w:t>
      </w:r>
      <w:r>
        <w:rPr>
          <w:rFonts w:ascii="Times New Roman" w:hAnsi="Times New Roman" w:cs="Times New Roman"/>
          <w:sz w:val="22"/>
          <w:szCs w:val="22"/>
        </w:rPr>
        <w:t>рением, дистанцией и боковым интервалом; условия безопасного управления; дорожные условия и прогнозирование изменения дорожной ситуации; выбор скорости, ускорения, дистанции и бокового интервала с учетом геометрических параметров дороги и условий движения;</w:t>
      </w:r>
      <w:r>
        <w:rPr>
          <w:rFonts w:ascii="Times New Roman" w:hAnsi="Times New Roman" w:cs="Times New Roman"/>
          <w:sz w:val="22"/>
          <w:szCs w:val="22"/>
        </w:rPr>
        <w:t xml:space="preserve"> влияние плотности транспортного потока на вероятность и тип ДТП; зависимость безопасной дистанции от категорий транспортных средств в паре «ведущий – ведомый»; безопасные условия обгона (опережения); повышение риска ДТП при увеличении отклонения скорости </w:t>
      </w:r>
      <w:r>
        <w:rPr>
          <w:rFonts w:ascii="Times New Roman" w:hAnsi="Times New Roman" w:cs="Times New Roman"/>
          <w:sz w:val="22"/>
          <w:szCs w:val="22"/>
        </w:rPr>
        <w:t>транспортного средства от средней скорости транспортного потока; повышение вероятности возникновения ДТП при увеличении неравномерности движения транспортного средства в транспортном потоке. Решение ситуационных задач.</w:t>
      </w:r>
    </w:p>
    <w:p w:rsidR="009C4E77" w:rsidRDefault="00D05F83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Принципы эффективного и безопасного у</w:t>
      </w:r>
      <w:r>
        <w:rPr>
          <w:rFonts w:ascii="Times New Roman" w:hAnsi="Times New Roman" w:cs="Times New Roman"/>
          <w:sz w:val="22"/>
          <w:szCs w:val="22"/>
        </w:rPr>
        <w:t>правления транспортным средством: влияние опыта, приобретаемого водителем, на уровень аварийности в дорожном движении; наиболее опасный период накопления водителем опыта; условия безопасного управления транспортным средством; регулирование скорости движени</w:t>
      </w:r>
      <w:r>
        <w:rPr>
          <w:rFonts w:ascii="Times New Roman" w:hAnsi="Times New Roman" w:cs="Times New Roman"/>
          <w:sz w:val="22"/>
          <w:szCs w:val="22"/>
        </w:rPr>
        <w:t>я транспортного средства с учетом плотности транспортного потока; показатели эффективности управления транспортным средством; зависимость средней скорости транспортного средства от его максимальной скорости в транспортных потоках различной плотности; сниже</w:t>
      </w:r>
      <w:r>
        <w:rPr>
          <w:rFonts w:ascii="Times New Roman" w:hAnsi="Times New Roman" w:cs="Times New Roman"/>
          <w:sz w:val="22"/>
          <w:szCs w:val="22"/>
        </w:rPr>
        <w:t xml:space="preserve">ние эксплуатационного расхода топлива - действенный способ повышения эффективности управления транспортным средством; безопасное и эффективное управления транспортным </w:t>
      </w:r>
      <w:r>
        <w:rPr>
          <w:rFonts w:ascii="Times New Roman" w:hAnsi="Times New Roman" w:cs="Times New Roman"/>
          <w:sz w:val="22"/>
          <w:szCs w:val="22"/>
        </w:rPr>
        <w:lastRenderedPageBreak/>
        <w:t>средством; проблема экологической безопасности; принципы экономичного управления транспор</w:t>
      </w:r>
      <w:r>
        <w:rPr>
          <w:rFonts w:ascii="Times New Roman" w:hAnsi="Times New Roman" w:cs="Times New Roman"/>
          <w:sz w:val="22"/>
          <w:szCs w:val="22"/>
        </w:rPr>
        <w:t>тным средством; факторы, влияющие на эксплуатационный расход топлива.</w:t>
      </w:r>
    </w:p>
    <w:p w:rsidR="009C4E77" w:rsidRDefault="00D05F83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Обеспечение безопасности наиболее уязвимых участников дорожного движения: безопасность пассажиров транспортных средств; результаты исследований, позволяющие утверждать о необходимости и </w:t>
      </w:r>
      <w:r>
        <w:rPr>
          <w:rFonts w:ascii="Times New Roman" w:hAnsi="Times New Roman" w:cs="Times New Roman"/>
          <w:sz w:val="22"/>
          <w:szCs w:val="22"/>
        </w:rPr>
        <w:t xml:space="preserve">эффективности использования ремней безопасности; опасные последствия срабатывания подушек безопасности для непристегнутых водителя и пассажиров транспортных средств; использование ремней безопасности; детская пассажирская безопасность; назначение, правила </w:t>
      </w:r>
      <w:r>
        <w:rPr>
          <w:rFonts w:ascii="Times New Roman" w:hAnsi="Times New Roman" w:cs="Times New Roman"/>
          <w:sz w:val="22"/>
          <w:szCs w:val="22"/>
        </w:rPr>
        <w:t>подбора и установки детских удерживающих устройств; необходимость использования детских удерживающих устройств при перевозке детей до 12-летнего возраста; безопасность пешеходов и велосипедистов; подушки безопасности для пешеходов и велосипедистов; светово</w:t>
      </w:r>
      <w:r>
        <w:rPr>
          <w:rFonts w:ascii="Times New Roman" w:hAnsi="Times New Roman" w:cs="Times New Roman"/>
          <w:sz w:val="22"/>
          <w:szCs w:val="22"/>
        </w:rPr>
        <w:t>звращающие элементы, их типы и эффективность использования; особенности проезда нерегулируемых пешеходных переходов, расположенных вблизи детских учреждений; обеспечение безопасности пешеходов и велосипедистов при движении в жилых зонах.</w:t>
      </w:r>
    </w:p>
    <w:p w:rsidR="009C4E77" w:rsidRDefault="009C4E77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C4E77" w:rsidRDefault="00D05F83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1" w:name="Par337"/>
      <w:bookmarkEnd w:id="1"/>
      <w:r>
        <w:rPr>
          <w:rFonts w:ascii="Times New Roman" w:hAnsi="Times New Roman" w:cs="Times New Roman"/>
          <w:b/>
          <w:sz w:val="22"/>
          <w:szCs w:val="22"/>
        </w:rPr>
        <w:t>3.1.4. Учебный пр</w:t>
      </w:r>
      <w:r>
        <w:rPr>
          <w:rFonts w:ascii="Times New Roman" w:hAnsi="Times New Roman" w:cs="Times New Roman"/>
          <w:b/>
          <w:sz w:val="22"/>
          <w:szCs w:val="22"/>
        </w:rPr>
        <w:t>едмет «Первая помощь при дорожно-транспортном происшествии».</w:t>
      </w:r>
    </w:p>
    <w:p w:rsidR="009C4E77" w:rsidRDefault="009C4E77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C4E77" w:rsidRDefault="00D05F83">
      <w:pPr>
        <w:pStyle w:val="ConsPlusNormal"/>
        <w:spacing w:line="26" w:lineRule="atLeast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ar339"/>
      <w:bookmarkEnd w:id="2"/>
      <w:r>
        <w:rPr>
          <w:rFonts w:ascii="Times New Roman" w:hAnsi="Times New Roman" w:cs="Times New Roman"/>
          <w:sz w:val="22"/>
          <w:szCs w:val="22"/>
        </w:rPr>
        <w:t>Распределение учебных часов по разделам и темам</w:t>
      </w:r>
    </w:p>
    <w:tbl>
      <w:tblPr>
        <w:tblW w:w="9669" w:type="dxa"/>
        <w:tblInd w:w="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3"/>
        <w:gridCol w:w="1140"/>
        <w:gridCol w:w="1942"/>
        <w:gridCol w:w="2024"/>
      </w:tblGrid>
      <w:tr w:rsidR="009C4E77">
        <w:tblPrEx>
          <w:tblCellMar>
            <w:top w:w="0" w:type="dxa"/>
            <w:bottom w:w="0" w:type="dxa"/>
          </w:tblCellMar>
        </w:tblPrEx>
        <w:tc>
          <w:tcPr>
            <w:tcW w:w="4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4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05F83"/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том числе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4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05F83"/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05F83"/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Теоретические занятия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Практические занятия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Организационно-правовые аспекты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оказания первой помощи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Оказание первой помощи при наружных кровотечениях и травмах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Оказание первой помощи при прочих состояниях, транспортировка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пострадавших в дорожно-транспортном происшествии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</w:tbl>
    <w:p w:rsidR="009C4E77" w:rsidRDefault="009C4E77">
      <w:pPr>
        <w:pStyle w:val="ConsPlusNormal"/>
        <w:spacing w:line="26" w:lineRule="atLeast"/>
        <w:ind w:firstLine="709"/>
        <w:jc w:val="both"/>
      </w:pP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Тема 1. Организационно-правовые аспекты оказания первой помощи:</w:t>
      </w:r>
      <w:r>
        <w:rPr>
          <w:rFonts w:ascii="Times New Roman" w:hAnsi="Times New Roman" w:cs="Times New Roman"/>
          <w:sz w:val="22"/>
          <w:szCs w:val="22"/>
        </w:rPr>
        <w:t xml:space="preserve"> понятие о видах ДТП, структуре и особенностях дорожно-транспортного травматизма; организация и виды помощи пострадавшим в ДТП; нормативная правовая база, определяющая права, обязанности и ответственность при оказании первой помощи; особенности оказания по</w:t>
      </w:r>
      <w:r>
        <w:rPr>
          <w:rFonts w:ascii="Times New Roman" w:hAnsi="Times New Roman" w:cs="Times New Roman"/>
          <w:sz w:val="22"/>
          <w:szCs w:val="22"/>
        </w:rPr>
        <w:t>мощи детям, определяемые законодательно; понятие «первая помощь»; перечень состояний, при которых оказывается первая помощь; перечень мероприятий по ее оказанию; основные правила вызова скорой медицинской помощи, других специальных служб, сотрудники которы</w:t>
      </w:r>
      <w:r>
        <w:rPr>
          <w:rFonts w:ascii="Times New Roman" w:hAnsi="Times New Roman" w:cs="Times New Roman"/>
          <w:sz w:val="22"/>
          <w:szCs w:val="22"/>
        </w:rPr>
        <w:t>х обязаны оказывать первую помощь; соблюдение правил личной безопасности при оказании первой помощи; простейшие меры профилактики инфекционных заболеваний, передающихся с кровью и биологическими жидкостями человека; современные наборы средств и устройств д</w:t>
      </w:r>
      <w:r>
        <w:rPr>
          <w:rFonts w:ascii="Times New Roman" w:hAnsi="Times New Roman" w:cs="Times New Roman"/>
          <w:sz w:val="22"/>
          <w:szCs w:val="22"/>
        </w:rPr>
        <w:t>ля оказания первой помощи (аптечка первой помощи (автомобильная), аптечка для оказания первой помощи работникам); основные компоненты, их назначение; общая последовательность действий на месте происшествия с наличием пострадавших; основные факторы, угрожаю</w:t>
      </w:r>
      <w:r>
        <w:rPr>
          <w:rFonts w:ascii="Times New Roman" w:hAnsi="Times New Roman" w:cs="Times New Roman"/>
          <w:sz w:val="22"/>
          <w:szCs w:val="22"/>
        </w:rPr>
        <w:t>щие жизни и здоровью при оказании первой помощи, пути их устранения; извлечение и перемещение пострадавшего в дорожно-транспортном происшествии.</w:t>
      </w: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Тема 2. Оказание первой помощи при отсутствии сознания, остановке дыхания и кровообращения:</w:t>
      </w:r>
      <w:r>
        <w:rPr>
          <w:rFonts w:ascii="Times New Roman" w:hAnsi="Times New Roman" w:cs="Times New Roman"/>
          <w:sz w:val="22"/>
          <w:szCs w:val="22"/>
        </w:rPr>
        <w:t xml:space="preserve"> основные признаки ж</w:t>
      </w:r>
      <w:r>
        <w:rPr>
          <w:rFonts w:ascii="Times New Roman" w:hAnsi="Times New Roman" w:cs="Times New Roman"/>
          <w:sz w:val="22"/>
          <w:szCs w:val="22"/>
        </w:rPr>
        <w:t xml:space="preserve">изни у пострадавшего; причины нарушения дыхания и </w:t>
      </w:r>
      <w:r>
        <w:rPr>
          <w:rFonts w:ascii="Times New Roman" w:hAnsi="Times New Roman" w:cs="Times New Roman"/>
          <w:sz w:val="22"/>
          <w:szCs w:val="22"/>
        </w:rPr>
        <w:lastRenderedPageBreak/>
        <w:t>кровообращения при дорожно-транспортном происшествии; способы проверки сознания, дыхания, кровообращения у пострадавшего в дорожно-транспортном происшествии; особенности сердечно-легочной реанимации (СЛР) у</w:t>
      </w:r>
      <w:r>
        <w:rPr>
          <w:rFonts w:ascii="Times New Roman" w:hAnsi="Times New Roman" w:cs="Times New Roman"/>
          <w:sz w:val="22"/>
          <w:szCs w:val="22"/>
        </w:rPr>
        <w:t xml:space="preserve"> пострадавших в дорожно-транспортном происшествии; современный алгоритм проведения сердечно-легочной реанимации (СЛР); техника проведения искусственного дыхания и закрытого массажа сердца; ошибки и осложнения, возникающие при выполнении реанимационных меро</w:t>
      </w:r>
      <w:r>
        <w:rPr>
          <w:rFonts w:ascii="Times New Roman" w:hAnsi="Times New Roman" w:cs="Times New Roman"/>
          <w:sz w:val="22"/>
          <w:szCs w:val="22"/>
        </w:rPr>
        <w:t xml:space="preserve">приятий; прекращение СЛР; мероприятия, выполняемые после прекращения СЛР; особенности СЛР у детей; 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</w:t>
      </w:r>
      <w:r>
        <w:rPr>
          <w:rFonts w:ascii="Times New Roman" w:hAnsi="Times New Roman" w:cs="Times New Roman"/>
          <w:sz w:val="22"/>
          <w:szCs w:val="22"/>
        </w:rPr>
        <w:t>без сознания; особенности оказания первой помощи тучному пострадавшему, беременной женщине и ребенку.</w:t>
      </w: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Практическое занятие: </w:t>
      </w:r>
      <w:r>
        <w:rPr>
          <w:rFonts w:ascii="Times New Roman" w:hAnsi="Times New Roman" w:cs="Times New Roman"/>
          <w:sz w:val="22"/>
          <w:szCs w:val="22"/>
        </w:rPr>
        <w:t>оценка обстановки на месте дорожно-транспортного происшествия; отработка вызова скорой медицинской помощи, других специальных служб,</w:t>
      </w:r>
      <w:r>
        <w:rPr>
          <w:rFonts w:ascii="Times New Roman" w:hAnsi="Times New Roman" w:cs="Times New Roman"/>
          <w:sz w:val="22"/>
          <w:szCs w:val="22"/>
        </w:rPr>
        <w:t xml:space="preserve"> сотрудники которых обязаны оказывать первую помощь; отработка навыков определения сознания у пострадавшего; отработка приемов восстановления проходимости верхних дыхательных путей; оценка признаков жизни у пострадавшего; отработка приемов искусственного д</w:t>
      </w:r>
      <w:r>
        <w:rPr>
          <w:rFonts w:ascii="Times New Roman" w:hAnsi="Times New Roman" w:cs="Times New Roman"/>
          <w:sz w:val="22"/>
          <w:szCs w:val="22"/>
        </w:rPr>
        <w:t>ыхания «рот ко рту», «рот к носу», с применением устройств для искусственного дыхания; отработка приемов закрытого массажа сердца; выполнение алгоритма сердечно-легочной реанимации; отработка приема перевода пострадавшего в устойчивое боковое положение; от</w:t>
      </w:r>
      <w:r>
        <w:rPr>
          <w:rFonts w:ascii="Times New Roman" w:hAnsi="Times New Roman" w:cs="Times New Roman"/>
          <w:sz w:val="22"/>
          <w:szCs w:val="22"/>
        </w:rPr>
        <w:t>работка приемов удаления инородного тела из верхних дыхательных путей пострадавшего; экстренное извлечение пострадавшего из автомобиля или труднодоступного места, отработка основных приемов (пострадавший в сознании, пострадавший без сознания); оказание пер</w:t>
      </w:r>
      <w:r>
        <w:rPr>
          <w:rFonts w:ascii="Times New Roman" w:hAnsi="Times New Roman" w:cs="Times New Roman"/>
          <w:sz w:val="22"/>
          <w:szCs w:val="22"/>
        </w:rPr>
        <w:t>вой помощи без извлечения пострадавшего; отработка приема снятия мотоциклетного (велосипедного) шлема и других защитных приспособлений с пострадавшего.</w:t>
      </w:r>
    </w:p>
    <w:p w:rsidR="009C4E77" w:rsidRDefault="00D05F83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3. Оказание первой помощи при наружных кровотечениях и травмах:</w:t>
      </w:r>
      <w:r>
        <w:rPr>
          <w:rFonts w:ascii="Times New Roman" w:hAnsi="Times New Roman" w:cs="Times New Roman"/>
          <w:sz w:val="22"/>
          <w:szCs w:val="22"/>
        </w:rPr>
        <w:t xml:space="preserve"> цель и порядок выполнения обзорного</w:t>
      </w:r>
      <w:r>
        <w:rPr>
          <w:rFonts w:ascii="Times New Roman" w:hAnsi="Times New Roman" w:cs="Times New Roman"/>
          <w:sz w:val="22"/>
          <w:szCs w:val="22"/>
        </w:rPr>
        <w:t xml:space="preserve"> осмотра пострадавшего в дорожно-транспортном происшествии; наиболее часто встречающиеся повреждения при дорожно-транспортном происшествии; особенности состояний пострадавшего в дорожно-транспортном происшествии, признаки кровотечения; понятия «кровотечени</w:t>
      </w:r>
      <w:r>
        <w:rPr>
          <w:rFonts w:ascii="Times New Roman" w:hAnsi="Times New Roman" w:cs="Times New Roman"/>
          <w:sz w:val="22"/>
          <w:szCs w:val="22"/>
        </w:rPr>
        <w:t>е», «острая кровопотеря»; признаки различных видов наружного кровотечения (артериального, венозного, капиллярного, смешанного); способы временной остановки наружного кровотечения: пальцевое прижатие артерии, наложение жгута, максимальное сгибание конечност</w:t>
      </w:r>
      <w:r>
        <w:rPr>
          <w:rFonts w:ascii="Times New Roman" w:hAnsi="Times New Roman" w:cs="Times New Roman"/>
          <w:sz w:val="22"/>
          <w:szCs w:val="22"/>
        </w:rPr>
        <w:t>и в суставе, прямое давление на рану, наложение давящей повязки; оказание первой помощи при носовом кровотечении; понятие о травматическом шоке; причины и признаки, особенности травматического шока у пострадавшего в дорожно-транспортном происшествии; мероп</w:t>
      </w:r>
      <w:r>
        <w:rPr>
          <w:rFonts w:ascii="Times New Roman" w:hAnsi="Times New Roman" w:cs="Times New Roman"/>
          <w:sz w:val="22"/>
          <w:szCs w:val="22"/>
        </w:rPr>
        <w:t xml:space="preserve">риятия, предупреждающие развитие травматического шока; цель и последовательность подробного осмотра пострадавшего; основные состояния, с которыми может столкнуться участник оказания первой помощи; травмы головы; оказание первой помощи; особенности ранений </w:t>
      </w:r>
      <w:r>
        <w:rPr>
          <w:rFonts w:ascii="Times New Roman" w:hAnsi="Times New Roman" w:cs="Times New Roman"/>
          <w:sz w:val="22"/>
          <w:szCs w:val="22"/>
        </w:rPr>
        <w:t>волосистой части головы; особенности оказания первой помощи при травмах глаза и носа; травмы шеи, оказание первой помощи; остановка наружного кровотечения при травмах шеи; фиксация шейного отдела позвоночника (вручную, подручными средствами, с использовани</w:t>
      </w:r>
      <w:r>
        <w:rPr>
          <w:rFonts w:ascii="Times New Roman" w:hAnsi="Times New Roman" w:cs="Times New Roman"/>
          <w:sz w:val="22"/>
          <w:szCs w:val="22"/>
        </w:rPr>
        <w:t>ем медицинских изделий); травмы груди, оказание первой помощи; основные проявления травмы груди; особенности наложения повязок при травме груди; наложение окклюзионной (герметизирующей) повязки; особенности наложения повязки на рану груди с инородным телом</w:t>
      </w:r>
      <w:r>
        <w:rPr>
          <w:rFonts w:ascii="Times New Roman" w:hAnsi="Times New Roman" w:cs="Times New Roman"/>
          <w:sz w:val="22"/>
          <w:szCs w:val="22"/>
        </w:rPr>
        <w:t>; травмы живота и таза, основные проявления; оказание первой помощи; закрытая травма живота с признаками внутреннего кровотечения; оказание первой помощи; особенности наложения повязок на рану при выпадении органов брюшной полости, при наличии инородного т</w:t>
      </w:r>
      <w:r>
        <w:rPr>
          <w:rFonts w:ascii="Times New Roman" w:hAnsi="Times New Roman" w:cs="Times New Roman"/>
          <w:sz w:val="22"/>
          <w:szCs w:val="22"/>
        </w:rPr>
        <w:t>ела в ране; травмы конечностей, оказание первой помощи; понятие "иммобилизация"; способы иммобилизации при травме конечностей; травмы позвоночника, оказание первой помощи.</w:t>
      </w: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Практическое занятие:</w:t>
      </w:r>
      <w:r>
        <w:rPr>
          <w:rFonts w:ascii="Times New Roman" w:hAnsi="Times New Roman" w:cs="Times New Roman"/>
          <w:sz w:val="22"/>
          <w:szCs w:val="22"/>
        </w:rPr>
        <w:t xml:space="preserve"> отработка проведения обзорного осмотра пострадавшего в дорожно</w:t>
      </w:r>
      <w:r>
        <w:rPr>
          <w:rFonts w:ascii="Times New Roman" w:hAnsi="Times New Roman" w:cs="Times New Roman"/>
          <w:sz w:val="22"/>
          <w:szCs w:val="22"/>
        </w:rPr>
        <w:t>-транспортном происшествии с травматическими повреждениями; проведение подробного осмотра пострадавшего; остановка наружного кровотечения при ранении головы, шеи, груди, живота, таза и конечностей с помощью пальцевого прижатия артерий (сонной, подключичной</w:t>
      </w:r>
      <w:r>
        <w:rPr>
          <w:rFonts w:ascii="Times New Roman" w:hAnsi="Times New Roman" w:cs="Times New Roman"/>
          <w:sz w:val="22"/>
          <w:szCs w:val="22"/>
        </w:rPr>
        <w:t>, подмышечной, плечевой, бедренной); наложение табельного и импровизированного кровоостанавливающего жгута (жгута-закрутки, ремня); максимальное сгибание конечности в суставе, прямое давление на рану, наложение давящей повязки; отработка наложения окклюзио</w:t>
      </w:r>
      <w:r>
        <w:rPr>
          <w:rFonts w:ascii="Times New Roman" w:hAnsi="Times New Roman" w:cs="Times New Roman"/>
          <w:sz w:val="22"/>
          <w:szCs w:val="22"/>
        </w:rPr>
        <w:t>нной (герметизирующей) повязки при ранении грудной клетки; наложение повязок при наличии инородного предмета в ране живота, груди, конечностей; отработка приемов первой помощи при переломах; иммобилизация (подручными средствами, аутоиммобилизация, с исполь</w:t>
      </w:r>
      <w:r>
        <w:rPr>
          <w:rFonts w:ascii="Times New Roman" w:hAnsi="Times New Roman" w:cs="Times New Roman"/>
          <w:sz w:val="22"/>
          <w:szCs w:val="22"/>
        </w:rPr>
        <w:t>зованием медицинских изделий); отработка приемов фиксации шейного отдела позвоночника.</w:t>
      </w:r>
    </w:p>
    <w:p w:rsidR="009C4E77" w:rsidRDefault="00D05F83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Тема 4. Оказание первой помощи при прочих состояниях, транспортировка </w:t>
      </w: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пострадавших в дорожно-транспортном происшествии:</w:t>
      </w:r>
      <w:r>
        <w:rPr>
          <w:rFonts w:ascii="Times New Roman" w:hAnsi="Times New Roman" w:cs="Times New Roman"/>
          <w:sz w:val="22"/>
          <w:szCs w:val="22"/>
        </w:rPr>
        <w:t xml:space="preserve"> цель и принципы придания пострадавшим оптимальных</w:t>
      </w:r>
      <w:r>
        <w:rPr>
          <w:rFonts w:ascii="Times New Roman" w:hAnsi="Times New Roman" w:cs="Times New Roman"/>
          <w:sz w:val="22"/>
          <w:szCs w:val="22"/>
        </w:rPr>
        <w:t xml:space="preserve"> положений тела; оптимальные положения тела пострадавшего с травмами груди, живота, таза, конечностей, с потерей сознания, с признаками кровопотери; приемы переноски пострадавших на руках одним, двумя и более участниками оказания первой помощи; приемы пере</w:t>
      </w:r>
      <w:r>
        <w:rPr>
          <w:rFonts w:ascii="Times New Roman" w:hAnsi="Times New Roman" w:cs="Times New Roman"/>
          <w:sz w:val="22"/>
          <w:szCs w:val="22"/>
        </w:rPr>
        <w:t>носки пострадавших с травмами головы, шеи, груди, живота, таза, конечностей и позвоночника; способы контроля состояния пострадавшего, находящегося в сознании, без сознания; влияние экстремальной ситуации на психоэмоциональное состояние пострадавшего и учас</w:t>
      </w:r>
      <w:r>
        <w:rPr>
          <w:rFonts w:ascii="Times New Roman" w:hAnsi="Times New Roman" w:cs="Times New Roman"/>
          <w:sz w:val="22"/>
          <w:szCs w:val="22"/>
        </w:rPr>
        <w:t xml:space="preserve">тника оказания первой помощи; простые приемы психологической поддержки; принципы передачи пострадавшего бригаде скорой медицинской помощи, другим специальным службам, сотрудники которых обязаны оказывать первую помощь; виды ожогов при дорожно-транспортном </w:t>
      </w:r>
      <w:r>
        <w:rPr>
          <w:rFonts w:ascii="Times New Roman" w:hAnsi="Times New Roman" w:cs="Times New Roman"/>
          <w:sz w:val="22"/>
          <w:szCs w:val="22"/>
        </w:rPr>
        <w:t>происшествии, их признаки; понятие о поверхностных и глубоких ожогах; ожог верхних дыхательных путей, основные проявления; оказание первой помощи; перегревание, факторы, способствующие его развитию; основные проявления, оказание первой помощи; холодовая тр</w:t>
      </w:r>
      <w:r>
        <w:rPr>
          <w:rFonts w:ascii="Times New Roman" w:hAnsi="Times New Roman" w:cs="Times New Roman"/>
          <w:sz w:val="22"/>
          <w:szCs w:val="22"/>
        </w:rPr>
        <w:t>авма, ее виды; основные проявления переохлаждения (гипотермии), отморожения, оказание первой помощи; отравления при дорожно-транспортном происшествии; пути попадания ядов в организм; признаки острого отравления; оказание первой помощи при попадании отравля</w:t>
      </w:r>
      <w:r>
        <w:rPr>
          <w:rFonts w:ascii="Times New Roman" w:hAnsi="Times New Roman" w:cs="Times New Roman"/>
          <w:sz w:val="22"/>
          <w:szCs w:val="22"/>
        </w:rPr>
        <w:t>ющих веществ в организм через дыхательные пути, пищеварительный тракт, через кожу.</w:t>
      </w: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Практическое занятие:</w:t>
      </w:r>
      <w:r>
        <w:rPr>
          <w:rFonts w:ascii="Times New Roman" w:hAnsi="Times New Roman" w:cs="Times New Roman"/>
          <w:sz w:val="22"/>
          <w:szCs w:val="22"/>
        </w:rPr>
        <w:t xml:space="preserve"> наложение повязок при ожогах различных областей тела; применение местного охлаждения; наложение термоизолирующей повязки при отморожениях; придание оптимального положения тела пострадавшему в дорожно-транспортном происшествии при: отсутствии сознания, тра</w:t>
      </w:r>
      <w:r>
        <w:rPr>
          <w:rFonts w:ascii="Times New Roman" w:hAnsi="Times New Roman" w:cs="Times New Roman"/>
          <w:sz w:val="22"/>
          <w:szCs w:val="22"/>
        </w:rPr>
        <w:t>вмах различных областей тела, значительной кровопотере; отработка приемов переноски пострадавших; решение ситуационных задач в режиме реального времени по оказанию первой помощи пострадавшим в дорожно-транспортном происшествии с различными повреждениями (т</w:t>
      </w:r>
      <w:r>
        <w:rPr>
          <w:rFonts w:ascii="Times New Roman" w:hAnsi="Times New Roman" w:cs="Times New Roman"/>
          <w:sz w:val="22"/>
          <w:szCs w:val="22"/>
        </w:rPr>
        <w:t>равмами, потерей сознания, отсутствием признаков и жизни и с другими состояниями, требующими оказания первой помощи).</w:t>
      </w:r>
    </w:p>
    <w:p w:rsidR="009C4E77" w:rsidRDefault="00D05F83">
      <w:pPr>
        <w:pStyle w:val="ConsPlusNormal"/>
        <w:tabs>
          <w:tab w:val="left" w:pos="1755"/>
        </w:tabs>
        <w:spacing w:line="26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Зачет по базовому циклу.</w:t>
      </w:r>
    </w:p>
    <w:p w:rsidR="009C4E77" w:rsidRDefault="009C4E77">
      <w:pPr>
        <w:pStyle w:val="ConsPlusNormal"/>
        <w:tabs>
          <w:tab w:val="left" w:pos="1755"/>
        </w:tabs>
        <w:spacing w:line="26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E77" w:rsidRDefault="00D05F83">
      <w:pPr>
        <w:pStyle w:val="ConsPlusNormal"/>
        <w:spacing w:line="26" w:lineRule="atLeast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3.2. Специальный цикл программы.</w:t>
      </w:r>
    </w:p>
    <w:p w:rsidR="009C4E77" w:rsidRDefault="009C4E77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C4E77" w:rsidRDefault="00D05F83">
      <w:pPr>
        <w:pStyle w:val="ConsPlusNormal"/>
        <w:spacing w:line="26" w:lineRule="atLeast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3" w:name="Par1358"/>
      <w:bookmarkEnd w:id="3"/>
      <w:r>
        <w:rPr>
          <w:rFonts w:ascii="Times New Roman" w:hAnsi="Times New Roman" w:cs="Times New Roman"/>
          <w:b/>
          <w:bCs/>
          <w:sz w:val="22"/>
          <w:szCs w:val="22"/>
        </w:rPr>
        <w:t>3.2.1. Учебный предмет «Устройство и техническое обслуживание транспортных сре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дств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под</w:t>
      </w:r>
      <w:r>
        <w:rPr>
          <w:rFonts w:ascii="Times New Roman" w:hAnsi="Times New Roman" w:cs="Times New Roman"/>
          <w:b/>
          <w:bCs/>
          <w:sz w:val="22"/>
          <w:szCs w:val="22"/>
        </w:rPr>
        <w:t>категории «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А1</w:t>
      </w:r>
      <w:r>
        <w:rPr>
          <w:rFonts w:ascii="Times New Roman" w:hAnsi="Times New Roman" w:cs="Times New Roman"/>
          <w:b/>
          <w:bCs/>
          <w:sz w:val="22"/>
          <w:szCs w:val="22"/>
        </w:rPr>
        <w:t>» как объектов управления».</w:t>
      </w:r>
    </w:p>
    <w:p w:rsidR="009C4E77" w:rsidRDefault="009C4E77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C4E77" w:rsidRDefault="00D05F83">
      <w:pPr>
        <w:pStyle w:val="ConsPlusNormal"/>
        <w:spacing w:line="26" w:lineRule="atLeast"/>
        <w:jc w:val="center"/>
        <w:rPr>
          <w:rFonts w:ascii="Times New Roman" w:hAnsi="Times New Roman" w:cs="Times New Roman"/>
          <w:sz w:val="22"/>
          <w:szCs w:val="22"/>
        </w:rPr>
      </w:pPr>
      <w:bookmarkStart w:id="4" w:name="Par1360"/>
      <w:bookmarkEnd w:id="4"/>
      <w:r>
        <w:rPr>
          <w:rFonts w:ascii="Times New Roman" w:hAnsi="Times New Roman" w:cs="Times New Roman"/>
          <w:sz w:val="22"/>
          <w:szCs w:val="22"/>
        </w:rPr>
        <w:t>Распределение учебных часов по разделам и темам</w:t>
      </w:r>
    </w:p>
    <w:tbl>
      <w:tblPr>
        <w:tblW w:w="9669" w:type="dxa"/>
        <w:tblInd w:w="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0"/>
        <w:gridCol w:w="1062"/>
        <w:gridCol w:w="1704"/>
        <w:gridCol w:w="1723"/>
      </w:tblGrid>
      <w:tr w:rsidR="009C4E77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4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05F83"/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том числе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05F83"/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05F83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Теоретические занятия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Практические занятия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5" w:name="Par1370"/>
            <w:bookmarkEnd w:id="5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Устройство транспортных средств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устройство транспортных средств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категории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«А1»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Двигатель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Трансмиссия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Ходовая часть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Тормозные системы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 и потребители электрической энергии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Итого по разделу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Техническое обслуживание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Техническое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обслуживание, меры безопасности и защиты окружающей природной среды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Устранение неисправностей 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 по разделу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9C4E77" w:rsidRDefault="00D05F83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9C4E77" w:rsidRDefault="00D05F83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Практическое занятие проводится на учебном транспортном средстве.</w:t>
      </w:r>
    </w:p>
    <w:p w:rsidR="009C4E77" w:rsidRDefault="009C4E77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C4E77" w:rsidRDefault="00D05F83">
      <w:pPr>
        <w:pStyle w:val="ConsPlusNormal"/>
        <w:spacing w:line="26" w:lineRule="atLeast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6" w:name="Par1440"/>
      <w:bookmarkEnd w:id="6"/>
      <w:r>
        <w:rPr>
          <w:rFonts w:ascii="Times New Roman" w:hAnsi="Times New Roman" w:cs="Times New Roman"/>
          <w:b/>
          <w:bCs/>
          <w:sz w:val="22"/>
          <w:szCs w:val="22"/>
        </w:rPr>
        <w:t>3.2.1.1. Устройство транспортных средств.</w:t>
      </w: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Тема 1.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Общее устройство транспортных средств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категории "A1": </w:t>
      </w:r>
      <w:r>
        <w:rPr>
          <w:rFonts w:ascii="Times New Roman" w:hAnsi="Times New Roman" w:cs="Times New Roman"/>
          <w:sz w:val="22"/>
          <w:szCs w:val="22"/>
        </w:rPr>
        <w:t xml:space="preserve">классификация и основные технические характеристики транспортных средств </w:t>
      </w:r>
      <w:r>
        <w:rPr>
          <w:rFonts w:ascii="Times New Roman" w:hAnsi="Times New Roman" w:cs="Times New Roman"/>
          <w:sz w:val="22"/>
          <w:szCs w:val="22"/>
          <w:lang w:val="ru-RU"/>
        </w:rPr>
        <w:t>под</w:t>
      </w:r>
      <w:r>
        <w:rPr>
          <w:rFonts w:ascii="Times New Roman" w:hAnsi="Times New Roman" w:cs="Times New Roman"/>
          <w:sz w:val="22"/>
          <w:szCs w:val="22"/>
        </w:rPr>
        <w:t xml:space="preserve">категории "A1"; общее устройство транспортных средств </w:t>
      </w:r>
      <w:r>
        <w:rPr>
          <w:rFonts w:ascii="Times New Roman" w:hAnsi="Times New Roman" w:cs="Times New Roman"/>
          <w:sz w:val="22"/>
          <w:szCs w:val="22"/>
          <w:lang w:val="ru-RU"/>
        </w:rPr>
        <w:t>под</w:t>
      </w:r>
      <w:r>
        <w:rPr>
          <w:rFonts w:ascii="Times New Roman" w:hAnsi="Times New Roman" w:cs="Times New Roman"/>
          <w:sz w:val="22"/>
          <w:szCs w:val="22"/>
        </w:rPr>
        <w:t xml:space="preserve">категории "A1", </w:t>
      </w:r>
      <w:r>
        <w:rPr>
          <w:rFonts w:ascii="Times New Roman" w:hAnsi="Times New Roman" w:cs="Times New Roman"/>
          <w:sz w:val="22"/>
          <w:szCs w:val="22"/>
        </w:rPr>
        <w:t>назначение основных агрегатов и систем; назначение и расположение органов управления, контрольно-измерительных приборов, индикаторов, звуковых сигнализаторов и сигнальных ламп.</w:t>
      </w:r>
    </w:p>
    <w:p w:rsidR="009C4E77" w:rsidRDefault="00D05F83">
      <w:pPr>
        <w:pStyle w:val="ConsPlusNormal"/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Тема 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Двигатель: </w:t>
      </w:r>
      <w:r>
        <w:rPr>
          <w:rFonts w:ascii="Times New Roman" w:hAnsi="Times New Roman" w:cs="Times New Roman"/>
          <w:sz w:val="22"/>
          <w:szCs w:val="22"/>
        </w:rPr>
        <w:t xml:space="preserve">общее устройство и принцип работы двухтактного двигателя </w:t>
      </w:r>
      <w:r>
        <w:rPr>
          <w:rFonts w:ascii="Times New Roman" w:hAnsi="Times New Roman" w:cs="Times New Roman"/>
          <w:sz w:val="22"/>
          <w:szCs w:val="22"/>
        </w:rPr>
        <w:t>внутреннего сгорания; общее устройство и принцип работы четырехтактного двигателя внутреннего сгорания; электронная система управления двигателем; виды бензинов, применяемых в двигателях с различной степенью сжатия; понятие об октановом числе; виды охлажда</w:t>
      </w:r>
      <w:r>
        <w:rPr>
          <w:rFonts w:ascii="Times New Roman" w:hAnsi="Times New Roman" w:cs="Times New Roman"/>
          <w:sz w:val="22"/>
          <w:szCs w:val="22"/>
        </w:rPr>
        <w:t>ющих жидкостей, их состав и эксплуатационные свойства; ограничения по смешиванию различных типов охлаждающих жидкостей; классификация, основные свойства и правила применения моторных масел; ограничения по смешиванию различных типов масел; неисправности дви</w:t>
      </w:r>
      <w:r>
        <w:rPr>
          <w:rFonts w:ascii="Times New Roman" w:hAnsi="Times New Roman" w:cs="Times New Roman"/>
          <w:sz w:val="22"/>
          <w:szCs w:val="22"/>
        </w:rPr>
        <w:t>гателя, при наличии которых запрещается эксплуатация транспортного средства.</w:t>
      </w:r>
    </w:p>
    <w:p w:rsidR="009C4E77" w:rsidRDefault="00D05F83">
      <w:pPr>
        <w:pStyle w:val="ConsPlusNormal"/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Тема 3.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Трансмиссия:</w:t>
      </w:r>
      <w:r>
        <w:rPr>
          <w:rFonts w:ascii="Times New Roman" w:hAnsi="Times New Roman" w:cs="Times New Roman"/>
          <w:sz w:val="22"/>
          <w:szCs w:val="22"/>
        </w:rPr>
        <w:t xml:space="preserve"> назначение и состав трансмиссии транспортных средств </w:t>
      </w:r>
      <w:r>
        <w:rPr>
          <w:rFonts w:ascii="Times New Roman" w:hAnsi="Times New Roman" w:cs="Times New Roman"/>
          <w:sz w:val="22"/>
          <w:szCs w:val="22"/>
          <w:lang w:val="ru-RU"/>
        </w:rPr>
        <w:t>под</w:t>
      </w:r>
      <w:r>
        <w:rPr>
          <w:rFonts w:ascii="Times New Roman" w:hAnsi="Times New Roman" w:cs="Times New Roman"/>
          <w:sz w:val="22"/>
          <w:szCs w:val="22"/>
        </w:rPr>
        <w:t>категории "A1"</w:t>
      </w:r>
      <w:r>
        <w:rPr>
          <w:rFonts w:ascii="Times New Roman" w:hAnsi="Times New Roman" w:cs="Times New Roman"/>
          <w:sz w:val="22"/>
          <w:szCs w:val="22"/>
        </w:rPr>
        <w:t xml:space="preserve">; структурные схемы трансмиссии транспортных средств </w:t>
      </w:r>
      <w:r>
        <w:rPr>
          <w:rFonts w:ascii="Times New Roman" w:hAnsi="Times New Roman" w:cs="Times New Roman"/>
          <w:sz w:val="22"/>
          <w:szCs w:val="22"/>
          <w:lang w:val="ru-RU"/>
        </w:rPr>
        <w:t>под</w:t>
      </w:r>
      <w:r>
        <w:rPr>
          <w:rFonts w:ascii="Times New Roman" w:hAnsi="Times New Roman" w:cs="Times New Roman"/>
          <w:sz w:val="22"/>
          <w:szCs w:val="22"/>
        </w:rPr>
        <w:t>категории "A1"</w:t>
      </w:r>
      <w:r>
        <w:rPr>
          <w:rFonts w:ascii="Times New Roman" w:hAnsi="Times New Roman" w:cs="Times New Roman"/>
          <w:sz w:val="22"/>
          <w:szCs w:val="22"/>
        </w:rPr>
        <w:t xml:space="preserve"> с различными типа</w:t>
      </w:r>
      <w:r>
        <w:rPr>
          <w:rFonts w:ascii="Times New Roman" w:hAnsi="Times New Roman" w:cs="Times New Roman"/>
          <w:sz w:val="22"/>
          <w:szCs w:val="22"/>
        </w:rPr>
        <w:t xml:space="preserve">ми приводов; назначение и общее устройство первичной (моторной) передачи; назначение, разновидности и принцип работы сцепления; устройство механического привода выключения сцепления; правила эксплуатации сцепления, обеспечивающие его длительную и надежную </w:t>
      </w:r>
      <w:r>
        <w:rPr>
          <w:rFonts w:ascii="Times New Roman" w:hAnsi="Times New Roman" w:cs="Times New Roman"/>
          <w:sz w:val="22"/>
          <w:szCs w:val="22"/>
        </w:rPr>
        <w:t>работу; назначение, общее устройство и принцип работы механической коробки передач; понятие о передаточном числе и крутящем моменте; бесступенчатые коробки передач; назначение, устройство и принцип работы пускового механизма с механическим приводом (кик-ст</w:t>
      </w:r>
      <w:r>
        <w:rPr>
          <w:rFonts w:ascii="Times New Roman" w:hAnsi="Times New Roman" w:cs="Times New Roman"/>
          <w:sz w:val="22"/>
          <w:szCs w:val="22"/>
        </w:rPr>
        <w:t>артера); вторичная (задняя) передача; маркировка и правила применения пластичных смазок.</w:t>
      </w:r>
    </w:p>
    <w:p w:rsidR="009C4E77" w:rsidRDefault="00D05F83">
      <w:pPr>
        <w:pStyle w:val="ConsPlusNormal"/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Тема 4.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Ходовая часть: </w:t>
      </w:r>
      <w:r>
        <w:rPr>
          <w:rFonts w:ascii="Times New Roman" w:hAnsi="Times New Roman" w:cs="Times New Roman"/>
          <w:sz w:val="22"/>
          <w:szCs w:val="22"/>
        </w:rPr>
        <w:t xml:space="preserve">назначение и состав ходовой части транспортных средств </w:t>
      </w:r>
      <w:r>
        <w:rPr>
          <w:rFonts w:ascii="Times New Roman" w:hAnsi="Times New Roman" w:cs="Times New Roman"/>
          <w:sz w:val="22"/>
          <w:szCs w:val="22"/>
          <w:lang w:val="ru-RU"/>
        </w:rPr>
        <w:t>под</w:t>
      </w:r>
      <w:r>
        <w:rPr>
          <w:rFonts w:ascii="Times New Roman" w:hAnsi="Times New Roman" w:cs="Times New Roman"/>
          <w:sz w:val="22"/>
          <w:szCs w:val="22"/>
        </w:rPr>
        <w:t>категории "A1"</w:t>
      </w:r>
      <w:r>
        <w:rPr>
          <w:rFonts w:ascii="Times New Roman" w:hAnsi="Times New Roman" w:cs="Times New Roman"/>
          <w:sz w:val="22"/>
          <w:szCs w:val="22"/>
        </w:rPr>
        <w:t xml:space="preserve">; назначение и общее устройство рамы транспортного средства; передняя и </w:t>
      </w:r>
      <w:r>
        <w:rPr>
          <w:rFonts w:ascii="Times New Roman" w:hAnsi="Times New Roman" w:cs="Times New Roman"/>
          <w:sz w:val="22"/>
          <w:szCs w:val="22"/>
        </w:rPr>
        <w:t>задняя подвески, их назначение, основные виды; устройство и принцип работы передней вилки; устройство и принцип работы амортизатора; виды мотоциклетных колес; крепление колес; конструкции и маркировка мотоциклетных шин; условия эксплуатации шин, обеспечива</w:t>
      </w:r>
      <w:r>
        <w:rPr>
          <w:rFonts w:ascii="Times New Roman" w:hAnsi="Times New Roman" w:cs="Times New Roman"/>
          <w:sz w:val="22"/>
          <w:szCs w:val="22"/>
        </w:rPr>
        <w:t>ющие их надежность; неисправности ходовой части, при наличии которых запрещается эксплуатация транспортного средства.</w:t>
      </w:r>
    </w:p>
    <w:p w:rsidR="009C4E77" w:rsidRDefault="00D05F83">
      <w:pPr>
        <w:pStyle w:val="ConsPlusNormal"/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Тема 5.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Тормозные системы: </w:t>
      </w:r>
      <w:r>
        <w:rPr>
          <w:rFonts w:ascii="Times New Roman" w:hAnsi="Times New Roman" w:cs="Times New Roman"/>
          <w:sz w:val="22"/>
          <w:szCs w:val="22"/>
        </w:rPr>
        <w:t>тормозные системы, их назначение, общее устройство и принцип работы; тормозные механизмы и тормозные приводы; т</w:t>
      </w:r>
      <w:r>
        <w:rPr>
          <w:rFonts w:ascii="Times New Roman" w:hAnsi="Times New Roman" w:cs="Times New Roman"/>
          <w:sz w:val="22"/>
          <w:szCs w:val="22"/>
        </w:rPr>
        <w:t>ормозные жидкости, применяемые в тормозной системе с гидравлическим приводом, их виды и правила применения; ограничения по смешиванию различных типов тормозных жидкостей; неисправности тормозных систем, при наличии которых запрещается эксплуатация транспор</w:t>
      </w:r>
      <w:r>
        <w:rPr>
          <w:rFonts w:ascii="Times New Roman" w:hAnsi="Times New Roman" w:cs="Times New Roman"/>
          <w:sz w:val="22"/>
          <w:szCs w:val="22"/>
        </w:rPr>
        <w:t>тного средства.</w:t>
      </w:r>
    </w:p>
    <w:p w:rsidR="009C4E77" w:rsidRDefault="00D05F83">
      <w:pPr>
        <w:pStyle w:val="ConsPlusNormal"/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Тема 6.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Источники и потребители электрической энергии:</w:t>
      </w:r>
      <w:r>
        <w:rPr>
          <w:rFonts w:ascii="Times New Roman" w:hAnsi="Times New Roman" w:cs="Times New Roman"/>
          <w:sz w:val="22"/>
          <w:szCs w:val="22"/>
        </w:rPr>
        <w:t xml:space="preserve"> аккумуляторные батареи, их назначение, общее устройство и маркировка; правила эксплуатации аккумуляторных батарей; состав электролита и меры безопасности при его приготовлении; назначен</w:t>
      </w:r>
      <w:r>
        <w:rPr>
          <w:rFonts w:ascii="Times New Roman" w:hAnsi="Times New Roman" w:cs="Times New Roman"/>
          <w:sz w:val="22"/>
          <w:szCs w:val="22"/>
        </w:rPr>
        <w:t>ие, общее устройство и принцип работы генератора; признаки неисправности генератора; назначение, общее устройство и принцип работы стартера; признаки неисправности стартера; назначение системы зажигания; разновидности систем зажигания, их электрические схе</w:t>
      </w:r>
      <w:r>
        <w:rPr>
          <w:rFonts w:ascii="Times New Roman" w:hAnsi="Times New Roman" w:cs="Times New Roman"/>
          <w:sz w:val="22"/>
          <w:szCs w:val="22"/>
        </w:rPr>
        <w:t>мы; устройство и принцип работы приборов бесконтактной и микропроцессорной систем зажигания; электронные системы управления микропроцессорной системой зажигания; общее устройство и принцип работы внешних световых приборов и звуковых сигналов; неисправности</w:t>
      </w:r>
      <w:r>
        <w:rPr>
          <w:rFonts w:ascii="Times New Roman" w:hAnsi="Times New Roman" w:cs="Times New Roman"/>
          <w:sz w:val="22"/>
          <w:szCs w:val="22"/>
        </w:rPr>
        <w:t xml:space="preserve"> электрооборудования, при наличии которых запрещается эксплуатация транспортного средства.</w:t>
      </w:r>
    </w:p>
    <w:p w:rsidR="009C4E77" w:rsidRDefault="00D05F83">
      <w:pPr>
        <w:pStyle w:val="ConsPlusNormal"/>
        <w:numPr>
          <w:ilvl w:val="3"/>
          <w:numId w:val="2"/>
        </w:numPr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Раздел техническое обслуживание.</w:t>
      </w:r>
    </w:p>
    <w:p w:rsidR="009C4E77" w:rsidRDefault="009C4E77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C4E77" w:rsidRDefault="00D05F83">
      <w:pPr>
        <w:pStyle w:val="ConsPlusNormal"/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Тема 7.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Техническое обслуживание, меры безопасности и защиты окружающей природной среды:</w:t>
      </w:r>
      <w:r>
        <w:rPr>
          <w:rFonts w:ascii="Times New Roman" w:hAnsi="Times New Roman" w:cs="Times New Roman"/>
          <w:sz w:val="22"/>
          <w:szCs w:val="22"/>
        </w:rPr>
        <w:t xml:space="preserve"> система технического обслуживания и ремонта транспортных средств; назначение и периодичность технического обслуживания; организации, осуществляющие техническое обслуживание и</w:t>
      </w:r>
      <w:r>
        <w:rPr>
          <w:rFonts w:ascii="Times New Roman" w:hAnsi="Times New Roman" w:cs="Times New Roman"/>
          <w:sz w:val="22"/>
          <w:szCs w:val="22"/>
        </w:rPr>
        <w:t xml:space="preserve"> ремонт транспортных средств; назначение контрольного осмотра и ежедневного технического обслуживания, перечень и содержание работ, выполняемых водителем; технический осмотр транспортных средств, его назначение, периодичность и порядок проведения; организа</w:t>
      </w:r>
      <w:r>
        <w:rPr>
          <w:rFonts w:ascii="Times New Roman" w:hAnsi="Times New Roman" w:cs="Times New Roman"/>
          <w:sz w:val="22"/>
          <w:szCs w:val="22"/>
        </w:rPr>
        <w:t>ции, осуществляющие технический осмотр транспортных средств; подготовка транспортного средства к техническому осмотру; содержание диагностической карты; меры безопасности при выполнении работ по ежедневному техническому обслуживанию мотоцикла; противопожар</w:t>
      </w:r>
      <w:r>
        <w:rPr>
          <w:rFonts w:ascii="Times New Roman" w:hAnsi="Times New Roman" w:cs="Times New Roman"/>
          <w:sz w:val="22"/>
          <w:szCs w:val="22"/>
        </w:rPr>
        <w:t>ная безопасность на автозаправочных станциях; меры по защите окружающей природной среды при эксплуатации транспортного средства.</w:t>
      </w:r>
    </w:p>
    <w:p w:rsidR="009C4E77" w:rsidRDefault="00D05F83">
      <w:pPr>
        <w:pStyle w:val="ConsPlusNormal"/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Тема 8.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Устранение неисправностей:</w:t>
      </w:r>
      <w:r>
        <w:rPr>
          <w:rFonts w:ascii="Times New Roman" w:hAnsi="Times New Roman" w:cs="Times New Roman"/>
          <w:sz w:val="22"/>
          <w:szCs w:val="22"/>
        </w:rPr>
        <w:t xml:space="preserve"> проверка и доведение до нормы уровня масла в системе смазки двигателя; проверка и доведение </w:t>
      </w:r>
      <w:r>
        <w:rPr>
          <w:rFonts w:ascii="Times New Roman" w:hAnsi="Times New Roman" w:cs="Times New Roman"/>
          <w:sz w:val="22"/>
          <w:szCs w:val="22"/>
        </w:rPr>
        <w:t>до нормы уровня охлаждающей жидкости в системе охлаждения двигателя; проверка и доведение до нормы уровня тормозной жидкости в гидроприводе тормозной системы; проверка и доведение до нормы давления воздуха в шинах колес; проверка и регулировка натяжения це</w:t>
      </w:r>
      <w:r>
        <w:rPr>
          <w:rFonts w:ascii="Times New Roman" w:hAnsi="Times New Roman" w:cs="Times New Roman"/>
          <w:sz w:val="22"/>
          <w:szCs w:val="22"/>
        </w:rPr>
        <w:t>пи привода вторичной передачи; проверка состояния аккумуляторной батареи; снятие и установка аккумуляторной батареи; снятие и установка колеса; снятие и установка электроламп; снятие и установка плавкого предохранителя.</w:t>
      </w:r>
    </w:p>
    <w:p w:rsidR="009C4E77" w:rsidRDefault="009C4E77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C4E77" w:rsidRDefault="009C4E77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C4E77" w:rsidRDefault="00D05F83">
      <w:pPr>
        <w:pStyle w:val="ConsPlusNormal"/>
        <w:spacing w:line="26" w:lineRule="atLeast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7" w:name="Par1457"/>
      <w:bookmarkEnd w:id="7"/>
      <w:r>
        <w:rPr>
          <w:rFonts w:ascii="Times New Roman" w:hAnsi="Times New Roman" w:cs="Times New Roman"/>
          <w:b/>
          <w:bCs/>
          <w:sz w:val="22"/>
          <w:szCs w:val="22"/>
        </w:rPr>
        <w:t>3.2.2. Учебный предмет «Основы уп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равления транспортными средствами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под</w:t>
      </w:r>
      <w:r>
        <w:rPr>
          <w:rFonts w:ascii="Times New Roman" w:hAnsi="Times New Roman" w:cs="Times New Roman"/>
          <w:b/>
          <w:bCs/>
          <w:sz w:val="22"/>
          <w:szCs w:val="22"/>
        </w:rPr>
        <w:t>категории «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А1</w:t>
      </w:r>
      <w:r>
        <w:rPr>
          <w:rFonts w:ascii="Times New Roman" w:hAnsi="Times New Roman" w:cs="Times New Roman"/>
          <w:b/>
          <w:bCs/>
          <w:sz w:val="22"/>
          <w:szCs w:val="22"/>
        </w:rPr>
        <w:t>».</w:t>
      </w:r>
    </w:p>
    <w:p w:rsidR="009C4E77" w:rsidRDefault="009C4E77">
      <w:pPr>
        <w:pStyle w:val="ConsPlusNormal"/>
        <w:spacing w:line="26" w:lineRule="atLea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8" w:name="Par1459"/>
      <w:bookmarkEnd w:id="8"/>
    </w:p>
    <w:p w:rsidR="009C4E77" w:rsidRDefault="00D05F83">
      <w:pPr>
        <w:pStyle w:val="ConsPlusNormal"/>
        <w:spacing w:line="26" w:lineRule="atLeas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Распределение учебных часов по разделам и темам</w:t>
      </w:r>
    </w:p>
    <w:tbl>
      <w:tblPr>
        <w:tblW w:w="96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7"/>
        <w:gridCol w:w="1024"/>
        <w:gridCol w:w="1864"/>
        <w:gridCol w:w="1894"/>
      </w:tblGrid>
      <w:tr w:rsidR="009C4E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05F83"/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том числе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05F83"/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05F83"/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Теоретические занятия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Практические занятия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Приемы управления транспортным средством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7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транспортным средством в штатных ситуациях</w:t>
            </w:r>
          </w:p>
        </w:tc>
        <w:tc>
          <w:tcPr>
            <w:tcW w:w="102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6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9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транспортным средством в нештатных ситуациях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</w:tbl>
    <w:p w:rsidR="009C4E77" w:rsidRDefault="009C4E77">
      <w:pPr>
        <w:pStyle w:val="ConsPlusNormal"/>
        <w:spacing w:line="26" w:lineRule="atLeast"/>
        <w:ind w:firstLine="540"/>
        <w:jc w:val="both"/>
      </w:pP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Тема 1. Приемы управления транспортным средством:</w:t>
      </w:r>
      <w:r>
        <w:rPr>
          <w:rFonts w:ascii="Times New Roman" w:hAnsi="Times New Roman" w:cs="Times New Roman"/>
          <w:sz w:val="22"/>
          <w:szCs w:val="22"/>
        </w:rPr>
        <w:t xml:space="preserve"> рабочее место водителя; оптимальная рабочая поза водителя; регулировка положения сиденья и органов управления для принятия оптимальной рабочей позы; регулировка зеркал заднего вида; техника руления, обеспечивающая сохранение обратной связи о положении упр</w:t>
      </w:r>
      <w:r>
        <w:rPr>
          <w:rFonts w:ascii="Times New Roman" w:hAnsi="Times New Roman" w:cs="Times New Roman"/>
          <w:sz w:val="22"/>
          <w:szCs w:val="22"/>
        </w:rPr>
        <w:t>авляемых колес; силовой и скоростной способы руления; техника выполнения операций с органами управления скоростью, сцеплением, тормозом; правила пользования сцеплением, обеспечивающие его длительную и надежную работу; порядок пуска двигателя в различных те</w:t>
      </w:r>
      <w:r>
        <w:rPr>
          <w:rFonts w:ascii="Times New Roman" w:hAnsi="Times New Roman" w:cs="Times New Roman"/>
          <w:sz w:val="22"/>
          <w:szCs w:val="22"/>
        </w:rPr>
        <w:t>мпературных условиях; порядок действий органами управления при трогании с места, разгоне с последовательным переключением передач в восходящем порядке, снижении скорости движения с переключением передач в нисходящем порядке, торможении двигателем; выбор оп</w:t>
      </w:r>
      <w:r>
        <w:rPr>
          <w:rFonts w:ascii="Times New Roman" w:hAnsi="Times New Roman" w:cs="Times New Roman"/>
          <w:sz w:val="22"/>
          <w:szCs w:val="22"/>
        </w:rPr>
        <w:t>тимальной передачи при различных скоростях движения; способы торможения в штатных и нештатных ситуациях; особенности управления транспортным средством при наличии АБС; особенности управления транспортным средством с автоматической трансмиссией.</w:t>
      </w:r>
    </w:p>
    <w:p w:rsidR="009C4E77" w:rsidRDefault="00D05F83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2. Упр</w:t>
      </w:r>
      <w:r>
        <w:rPr>
          <w:rFonts w:ascii="Times New Roman" w:hAnsi="Times New Roman" w:cs="Times New Roman"/>
          <w:b/>
          <w:bCs/>
          <w:sz w:val="22"/>
          <w:szCs w:val="22"/>
        </w:rPr>
        <w:t>авление транспортным средством в штатных ситуациях:</w:t>
      </w:r>
      <w:r>
        <w:rPr>
          <w:rFonts w:ascii="Times New Roman" w:hAnsi="Times New Roman" w:cs="Times New Roman"/>
          <w:sz w:val="22"/>
          <w:szCs w:val="22"/>
        </w:rPr>
        <w:t xml:space="preserve"> маневрирование в ограниченном пространстве; обеспечение безопасности при движении задним ходом; использование зеркал заднего вида и электронных систем автоматической парковки при маневрировании задним </w:t>
      </w:r>
      <w:r>
        <w:rPr>
          <w:rFonts w:ascii="Times New Roman" w:hAnsi="Times New Roman" w:cs="Times New Roman"/>
          <w:sz w:val="22"/>
          <w:szCs w:val="22"/>
        </w:rPr>
        <w:lastRenderedPageBreak/>
        <w:t>ход</w:t>
      </w:r>
      <w:r>
        <w:rPr>
          <w:rFonts w:ascii="Times New Roman" w:hAnsi="Times New Roman" w:cs="Times New Roman"/>
          <w:sz w:val="22"/>
          <w:szCs w:val="22"/>
        </w:rPr>
        <w:t>ом; способы парковки транспортного средства; действия водителя при движении в транспортном потоке; выбор оптимальной скорости, ускорения, дистанции и бокового интервала в транспортном потоке; расположение транспортного средства на проезжей части в различны</w:t>
      </w:r>
      <w:r>
        <w:rPr>
          <w:rFonts w:ascii="Times New Roman" w:hAnsi="Times New Roman" w:cs="Times New Roman"/>
          <w:sz w:val="22"/>
          <w:szCs w:val="22"/>
        </w:rPr>
        <w:t>х условиях движения; управление транспортным средством при прохождении поворотов различного радиуса; выбор безопасной скорости и траектории движения; алгоритм действий водителя при выполнении перестроений и объезде препятствий; условия безопасной смены пол</w:t>
      </w:r>
      <w:r>
        <w:rPr>
          <w:rFonts w:ascii="Times New Roman" w:hAnsi="Times New Roman" w:cs="Times New Roman"/>
          <w:sz w:val="22"/>
          <w:szCs w:val="22"/>
        </w:rPr>
        <w:t>осы движения; порядок выполнения обгона и опережения; определение целесообразности обгона и опережения; условия безопасного выполнения обгона и опережения; встречный разъезд; способы выполнения разворота вне перекрестков; остановка на проезжей части дороги</w:t>
      </w:r>
      <w:r>
        <w:rPr>
          <w:rFonts w:ascii="Times New Roman" w:hAnsi="Times New Roman" w:cs="Times New Roman"/>
          <w:sz w:val="22"/>
          <w:szCs w:val="22"/>
        </w:rPr>
        <w:t xml:space="preserve"> и за ее пределами; действия водителей транспортных средств при вынужденной остановке в местах, где остановка запрещена; проезд перекрестков; выбор скорости и траектории движения при проезде перекрестков; опасные ситуации при проезде перекрестков; управлен</w:t>
      </w:r>
      <w:r>
        <w:rPr>
          <w:rFonts w:ascii="Times New Roman" w:hAnsi="Times New Roman" w:cs="Times New Roman"/>
          <w:sz w:val="22"/>
          <w:szCs w:val="22"/>
        </w:rPr>
        <w:t>ие транспортным средством при проезде пешеходных переходов, мест остановок маршрутных транспортных средств, железнодорожных переездов, мостов, тоннелей; порядок движения в жилых зонах; особенности управления транспортным средством при движении по автомагис</w:t>
      </w:r>
      <w:r>
        <w:rPr>
          <w:rFonts w:ascii="Times New Roman" w:hAnsi="Times New Roman" w:cs="Times New Roman"/>
          <w:sz w:val="22"/>
          <w:szCs w:val="22"/>
        </w:rPr>
        <w:t>тралям, а также при въезде на автомагистрали и съезде с них; управление транспортным средством в горной местности, на крутых подъемах и спусках, при движении по опасным участкам дорог (сужение проезжей части, свежеуложенное покрытие дороги, битумные и грав</w:t>
      </w:r>
      <w:r>
        <w:rPr>
          <w:rFonts w:ascii="Times New Roman" w:hAnsi="Times New Roman" w:cs="Times New Roman"/>
          <w:sz w:val="22"/>
          <w:szCs w:val="22"/>
        </w:rPr>
        <w:t>ийные покрытия); меры предосторожности при движении по ремонтируемым участкам дорог; ограждения ремонтируемых участков дорог, применяемые предупредительные и световые сигналы; управление транспортным средством при движении в условиях недостаточной видимост</w:t>
      </w:r>
      <w:r>
        <w:rPr>
          <w:rFonts w:ascii="Times New Roman" w:hAnsi="Times New Roman" w:cs="Times New Roman"/>
          <w:sz w:val="22"/>
          <w:szCs w:val="22"/>
        </w:rPr>
        <w:t>и (темное время суток, туман, дождь, снегопад); особенности управления транспортным средством при движении по дороге с низким коэффициентом сцепления дорожного покрытия (в гололедицу); пользование зимними дорогами (зимниками); движение по ледовым переправа</w:t>
      </w:r>
      <w:r>
        <w:rPr>
          <w:rFonts w:ascii="Times New Roman" w:hAnsi="Times New Roman" w:cs="Times New Roman"/>
          <w:sz w:val="22"/>
          <w:szCs w:val="22"/>
        </w:rPr>
        <w:t>м; движение по бездорожью; управление транспортным средством при движении с прицепом и при буксировке механических транспортных средств; перевозка пассажиров в легковых и грузовых автомобилях; создание условий для безопасной перевозки детей различного возр</w:t>
      </w:r>
      <w:r>
        <w:rPr>
          <w:rFonts w:ascii="Times New Roman" w:hAnsi="Times New Roman" w:cs="Times New Roman"/>
          <w:sz w:val="22"/>
          <w:szCs w:val="22"/>
        </w:rPr>
        <w:t>аста; ограничения по перевозке детей в различных транспортных средствах; приспособления для перевозки животных, перевозка грузов в легковых и грузовых автомобилях; оптимальное размещение и крепление перевозимого груза; особенности управления транспортным с</w:t>
      </w:r>
      <w:r>
        <w:rPr>
          <w:rFonts w:ascii="Times New Roman" w:hAnsi="Times New Roman" w:cs="Times New Roman"/>
          <w:sz w:val="22"/>
          <w:szCs w:val="22"/>
        </w:rPr>
        <w:t>редством в зависимости от характеристик перевозимого груза. Решение ситуационных задач.</w:t>
      </w:r>
    </w:p>
    <w:p w:rsidR="009C4E77" w:rsidRDefault="00D05F83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3. Управление транспортным средством в нештатных ситуациях:</w:t>
      </w:r>
      <w:r>
        <w:rPr>
          <w:rFonts w:ascii="Times New Roman" w:hAnsi="Times New Roman" w:cs="Times New Roman"/>
          <w:sz w:val="22"/>
          <w:szCs w:val="22"/>
        </w:rPr>
        <w:t xml:space="preserve"> понятие о нештатной ситуации; причины возможных нештатных ситуаций; действия органами управления скоростью и тормозом при буксовании и блокировке колес; регулирование скорости в процессе разгона, предотвращающее буксование ведущих колес; действия водителя</w:t>
      </w:r>
      <w:r>
        <w:rPr>
          <w:rFonts w:ascii="Times New Roman" w:hAnsi="Times New Roman" w:cs="Times New Roman"/>
          <w:sz w:val="22"/>
          <w:szCs w:val="22"/>
        </w:rPr>
        <w:t xml:space="preserve"> при блокировке колес в процессе экстренного торможения, объезд препятствия как средство предотвращения наезда; занос и снос транспортного средства, причины их возникновения; действия водителя по предотвращению и прекращению заноса и сноса переднеприводног</w:t>
      </w:r>
      <w:r>
        <w:rPr>
          <w:rFonts w:ascii="Times New Roman" w:hAnsi="Times New Roman" w:cs="Times New Roman"/>
          <w:sz w:val="22"/>
          <w:szCs w:val="22"/>
        </w:rPr>
        <w:t>о, заднеприводного и полноприводного транспортного средства; действия водителя с учетом типа привода транспортного средства при превышении безопасной скорости на входе в поворот; действия водителя при угрозе столкновения; действия водителя при отказе рабоч</w:t>
      </w:r>
      <w:r>
        <w:rPr>
          <w:rFonts w:ascii="Times New Roman" w:hAnsi="Times New Roman" w:cs="Times New Roman"/>
          <w:sz w:val="22"/>
          <w:szCs w:val="22"/>
        </w:rPr>
        <w:t>его тормоза, усилителя руля, разрыве шины в движении, отрыве рулевых тяг привода рулевого управления; действия водителя при возгорании и падении транспортного средства в воду. Решение ситуационных задач.</w:t>
      </w:r>
    </w:p>
    <w:p w:rsidR="009C4E77" w:rsidRDefault="009C4E77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C4E77" w:rsidRDefault="00D05F83">
      <w:pPr>
        <w:pStyle w:val="ConsPlusNormal"/>
        <w:spacing w:line="26" w:lineRule="atLeast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9" w:name="Par1490"/>
      <w:bookmarkEnd w:id="9"/>
      <w:r>
        <w:rPr>
          <w:rFonts w:ascii="Times New Roman" w:hAnsi="Times New Roman" w:cs="Times New Roman"/>
          <w:b/>
          <w:bCs/>
          <w:sz w:val="22"/>
          <w:szCs w:val="22"/>
        </w:rPr>
        <w:t>3.2.3. Учебный предмет «Вождение транспортных средс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тв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под</w:t>
      </w:r>
      <w:r>
        <w:rPr>
          <w:rFonts w:ascii="Times New Roman" w:hAnsi="Times New Roman" w:cs="Times New Roman"/>
          <w:b/>
          <w:bCs/>
          <w:sz w:val="22"/>
          <w:szCs w:val="22"/>
        </w:rPr>
        <w:t>категории «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А1</w:t>
      </w:r>
      <w:r>
        <w:rPr>
          <w:rFonts w:ascii="Times New Roman" w:hAnsi="Times New Roman" w:cs="Times New Roman"/>
          <w:b/>
          <w:bCs/>
          <w:sz w:val="22"/>
          <w:szCs w:val="22"/>
        </w:rPr>
        <w:t>» (для транспортных средств с механической трансмиссией).</w:t>
      </w:r>
    </w:p>
    <w:p w:rsidR="009C4E77" w:rsidRDefault="009C4E77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C4E77" w:rsidRDefault="00D05F83">
      <w:pPr>
        <w:pStyle w:val="ConsPlusNormal"/>
        <w:spacing w:line="26" w:lineRule="atLeast"/>
        <w:jc w:val="center"/>
        <w:rPr>
          <w:rFonts w:ascii="Times New Roman" w:hAnsi="Times New Roman" w:cs="Times New Roman"/>
          <w:sz w:val="22"/>
          <w:szCs w:val="22"/>
        </w:rPr>
      </w:pPr>
      <w:bookmarkStart w:id="10" w:name="Par1492"/>
      <w:bookmarkEnd w:id="10"/>
      <w:r>
        <w:rPr>
          <w:rFonts w:ascii="Times New Roman" w:hAnsi="Times New Roman" w:cs="Times New Roman"/>
          <w:sz w:val="22"/>
          <w:szCs w:val="22"/>
        </w:rPr>
        <w:t>Распределение учебных часов по разделам и темам</w:t>
      </w:r>
    </w:p>
    <w:tbl>
      <w:tblPr>
        <w:tblW w:w="9669" w:type="dxa"/>
        <w:tblInd w:w="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5"/>
        <w:gridCol w:w="2314"/>
      </w:tblGrid>
      <w:tr w:rsidR="009C4E77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часов практического обучения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1" w:name="Par1498"/>
            <w:bookmarkEnd w:id="11"/>
            <w:r>
              <w:rPr>
                <w:rFonts w:ascii="Times New Roman" w:hAnsi="Times New Roman" w:cs="Times New Roman"/>
                <w:sz w:val="22"/>
                <w:szCs w:val="22"/>
              </w:rPr>
              <w:t>Первоначальное обучение вождению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Посадка, действия органами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управления 1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Пуск двигателя, начало движения, переключение передач в восходящем порядке, переключение передач в нисходящем порядке, остановка,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выключение двигателя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Начало движения, движение по кольцевому маршруту, остановка в заданном месте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применением различных способов торможения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Движение в ограниченных проездах, сложное маневрирование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C4E77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E77" w:rsidRDefault="00D05F83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</w:tbl>
    <w:p w:rsidR="009C4E77" w:rsidRDefault="009C4E77">
      <w:pPr>
        <w:pStyle w:val="ConsPlusNormal"/>
        <w:spacing w:line="26" w:lineRule="atLeast"/>
        <w:ind w:firstLine="540"/>
        <w:jc w:val="center"/>
      </w:pPr>
    </w:p>
    <w:p w:rsidR="009C4E77" w:rsidRDefault="009C4E77">
      <w:pPr>
        <w:pStyle w:val="ConsPlusNormal"/>
        <w:spacing w:line="26" w:lineRule="atLeast"/>
        <w:ind w:firstLine="709"/>
        <w:jc w:val="both"/>
        <w:rPr>
          <w:b/>
          <w:bCs/>
          <w:sz w:val="22"/>
          <w:szCs w:val="22"/>
        </w:rPr>
      </w:pPr>
    </w:p>
    <w:p w:rsidR="009C4E77" w:rsidRDefault="00D05F83">
      <w:pPr>
        <w:pStyle w:val="ConsPlusNormal"/>
        <w:spacing w:line="26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3.2.3.1. Первоначальное </w:t>
      </w:r>
      <w:r>
        <w:rPr>
          <w:rFonts w:ascii="Times New Roman" w:hAnsi="Times New Roman" w:cs="Times New Roman"/>
          <w:b/>
          <w:bCs/>
          <w:sz w:val="22"/>
          <w:szCs w:val="22"/>
        </w:rPr>
        <w:t>обучение вождению.</w:t>
      </w:r>
    </w:p>
    <w:p w:rsidR="009C4E77" w:rsidRDefault="00D05F83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1. Посадка, действия органами управления</w:t>
      </w:r>
      <w:r>
        <w:rPr>
          <w:rFonts w:ascii="Times New Roman" w:hAnsi="Times New Roman" w:cs="Times New Roman"/>
          <w:sz w:val="22"/>
          <w:szCs w:val="22"/>
        </w:rPr>
        <w:t>: ознакомление с органами управления и контрольно-измерительными приборами учебного транспортного средства, регулировка положения сиденья, органов управления и зеркал заднего вида, пристегиван</w:t>
      </w:r>
      <w:r>
        <w:rPr>
          <w:rFonts w:ascii="Times New Roman" w:hAnsi="Times New Roman" w:cs="Times New Roman"/>
          <w:sz w:val="22"/>
          <w:szCs w:val="22"/>
        </w:rPr>
        <w:t>ие ремнем безопасности; действия органами управления сцеплением и подачей топлива; взаимодействие органами управления сцеплением и подачей топлива; действия органами управления сцеплением и переключением передач; взаимодействие органами управления сцеплени</w:t>
      </w:r>
      <w:r>
        <w:rPr>
          <w:rFonts w:ascii="Times New Roman" w:hAnsi="Times New Roman" w:cs="Times New Roman"/>
          <w:sz w:val="22"/>
          <w:szCs w:val="22"/>
        </w:rPr>
        <w:t>ем, переключением передач и подачей топлива при переключении передач в восходящем и нисходящем порядке; действия органами управления рабочим и стояночным тормозами; взаимодействие органами управления подачей топлива и рабочим тормозом; взаимодействие орган</w:t>
      </w:r>
      <w:r>
        <w:rPr>
          <w:rFonts w:ascii="Times New Roman" w:hAnsi="Times New Roman" w:cs="Times New Roman"/>
          <w:sz w:val="22"/>
          <w:szCs w:val="22"/>
        </w:rPr>
        <w:t>ами управления сцеплением, подачей топлива, переключением передач, рабочим и стояночным тормозами; отработка приемов руления.</w:t>
      </w:r>
    </w:p>
    <w:p w:rsidR="009C4E77" w:rsidRDefault="00D05F83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2. Пуск двигателя, начало движения, переключение передач в восходящем порядке, переключение передач в нисходящем порядке, ост</w:t>
      </w:r>
      <w:r>
        <w:rPr>
          <w:rFonts w:ascii="Times New Roman" w:hAnsi="Times New Roman" w:cs="Times New Roman"/>
          <w:b/>
          <w:bCs/>
          <w:sz w:val="22"/>
          <w:szCs w:val="22"/>
        </w:rPr>
        <w:t>ановка, выключение двигателя:</w:t>
      </w:r>
      <w:r>
        <w:rPr>
          <w:rFonts w:ascii="Times New Roman" w:hAnsi="Times New Roman" w:cs="Times New Roman"/>
          <w:sz w:val="22"/>
          <w:szCs w:val="22"/>
        </w:rPr>
        <w:t xml:space="preserve">  действия при пуске и выключении двигателя; действия при включении 1-й передачи и начале движения; действия при остановке и включении нейтральной передачи; действия при пуске двигателя, начале движения, переключении с 1-й на 2</w:t>
      </w:r>
      <w:r>
        <w:rPr>
          <w:rFonts w:ascii="Times New Roman" w:hAnsi="Times New Roman" w:cs="Times New Roman"/>
          <w:sz w:val="22"/>
          <w:szCs w:val="22"/>
        </w:rPr>
        <w:t>-ю передачу, переключении с 2-й передачи на 1-ю, остановке, выключении двигателя.</w:t>
      </w:r>
    </w:p>
    <w:p w:rsidR="009C4E77" w:rsidRDefault="00D05F83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3. Начало движения, движение по кольцевому маршруту, остановка в заданном месте с применением различных способов торможения:</w:t>
      </w:r>
      <w:r>
        <w:rPr>
          <w:rFonts w:ascii="Times New Roman" w:hAnsi="Times New Roman" w:cs="Times New Roman"/>
          <w:sz w:val="22"/>
          <w:szCs w:val="22"/>
        </w:rPr>
        <w:t xml:space="preserve"> начало движения,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маршруту, торможение двигателем, остановка; начало движения, разгон, движение по прямой, остан</w:t>
      </w:r>
      <w:r>
        <w:rPr>
          <w:rFonts w:ascii="Times New Roman" w:hAnsi="Times New Roman" w:cs="Times New Roman"/>
          <w:sz w:val="22"/>
          <w:szCs w:val="22"/>
        </w:rPr>
        <w:t>овка в заданном месте с применением плавного торможения; 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</w:t>
      </w:r>
      <w:r>
        <w:rPr>
          <w:rFonts w:ascii="Times New Roman" w:hAnsi="Times New Roman" w:cs="Times New Roman"/>
          <w:sz w:val="22"/>
          <w:szCs w:val="22"/>
        </w:rPr>
        <w:t>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</w:p>
    <w:p w:rsidR="009C4E77" w:rsidRDefault="00D05F83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4. Повороты в движен</w:t>
      </w:r>
      <w:r>
        <w:rPr>
          <w:rFonts w:ascii="Times New Roman" w:hAnsi="Times New Roman" w:cs="Times New Roman"/>
          <w:b/>
          <w:bCs/>
          <w:sz w:val="22"/>
          <w:szCs w:val="22"/>
        </w:rPr>
        <w:t>ии, разворот для движения в обратном направлении, проезд перекрестка и пешеходного перехода:</w:t>
      </w:r>
      <w:r>
        <w:rPr>
          <w:rFonts w:ascii="Times New Roman" w:hAnsi="Times New Roman" w:cs="Times New Roman"/>
          <w:sz w:val="22"/>
          <w:szCs w:val="22"/>
        </w:rPr>
        <w:t xml:space="preserve"> начало движения, разгон, движение по прямой, снижение скорости, переход на низшую передачу, включение правого указателя поворота, поворот направо, выключение указа</w:t>
      </w:r>
      <w:r>
        <w:rPr>
          <w:rFonts w:ascii="Times New Roman" w:hAnsi="Times New Roman" w:cs="Times New Roman"/>
          <w:sz w:val="22"/>
          <w:szCs w:val="22"/>
        </w:rPr>
        <w:t>теля поворота, разгон; начало движения, разгон, движение по прямой, снижение скорости, переход на низшую передачу, включение левого указателя поворота, поворот налево, выключение указателя поворота, разгон; начало движения, разгон, движение по прямой, выбо</w:t>
      </w:r>
      <w:r>
        <w:rPr>
          <w:rFonts w:ascii="Times New Roman" w:hAnsi="Times New Roman" w:cs="Times New Roman"/>
          <w:sz w:val="22"/>
          <w:szCs w:val="22"/>
        </w:rPr>
        <w:t>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проезд перекрестка и пешеходного перехода.</w:t>
      </w:r>
    </w:p>
    <w:p w:rsidR="009C4E77" w:rsidRDefault="00D05F83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5. Движение в ограниченных проезда</w:t>
      </w:r>
      <w:r>
        <w:rPr>
          <w:rFonts w:ascii="Times New Roman" w:hAnsi="Times New Roman" w:cs="Times New Roman"/>
          <w:b/>
          <w:bCs/>
          <w:sz w:val="22"/>
          <w:szCs w:val="22"/>
        </w:rPr>
        <w:t>х, сложное маневрирование:</w:t>
      </w:r>
      <w:r>
        <w:rPr>
          <w:rFonts w:ascii="Times New Roman" w:hAnsi="Times New Roman" w:cs="Times New Roman"/>
          <w:sz w:val="22"/>
          <w:szCs w:val="22"/>
        </w:rPr>
        <w:t xml:space="preserve">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налево; проезд по траектории "змейка" передним и задним ходом; разворот с примен</w:t>
      </w:r>
      <w:r>
        <w:rPr>
          <w:rFonts w:ascii="Times New Roman" w:hAnsi="Times New Roman" w:cs="Times New Roman"/>
          <w:sz w:val="22"/>
          <w:szCs w:val="22"/>
        </w:rPr>
        <w:t>ением заднего хода в ограниченном по ширине пространстве; движение по габаритному тоннелю передним и задним ходом из положения с предварительным поворотом направо (налево); движение по наклонному участку, остановка на подъеме, начало движения на подъеме, о</w:t>
      </w:r>
      <w:r>
        <w:rPr>
          <w:rFonts w:ascii="Times New Roman" w:hAnsi="Times New Roman" w:cs="Times New Roman"/>
          <w:sz w:val="22"/>
          <w:szCs w:val="22"/>
        </w:rPr>
        <w:t xml:space="preserve">становка на спуске, начало движения на спуске; постановка на стоянку передним и задним ходом параллельно краю проезжей части; въезд в "бокс" передним и задним ходом </w:t>
      </w:r>
      <w:r>
        <w:rPr>
          <w:rFonts w:ascii="Times New Roman" w:hAnsi="Times New Roman" w:cs="Times New Roman"/>
          <w:sz w:val="22"/>
          <w:szCs w:val="22"/>
        </w:rPr>
        <w:lastRenderedPageBreak/>
        <w:t>из положения с предварительным поворотом направо (налево).</w:t>
      </w:r>
    </w:p>
    <w:p w:rsidR="009C4E77" w:rsidRDefault="00D05F83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Зачет по специальному циклу.</w:t>
      </w:r>
    </w:p>
    <w:p w:rsidR="009C4E77" w:rsidRDefault="009C4E77">
      <w:pPr>
        <w:pStyle w:val="ConsPlusNormal"/>
        <w:spacing w:line="26" w:lineRule="atLeast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ПЛАНИРУЕМЫЕ РЕЗУЛЬТАТЫ ОСВОЕНИЯ  ПРОГРАММЫ</w:t>
      </w:r>
    </w:p>
    <w:p w:rsidR="009C4E77" w:rsidRDefault="009C4E77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9C4E77" w:rsidRDefault="00D05F83">
      <w:pPr>
        <w:pStyle w:val="ConsPlusNormal"/>
        <w:spacing w:line="26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4.1. В результате освоения программы обучающиеся должны знать:</w:t>
      </w:r>
    </w:p>
    <w:p w:rsidR="009C4E77" w:rsidRDefault="00D05F83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правила дорожного движения, основы законодательства в сфере дорожного движения;</w:t>
      </w:r>
    </w:p>
    <w:p w:rsidR="009C4E77" w:rsidRDefault="00D05F83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правила обязательного страхования гражданской ответственности вл</w:t>
      </w:r>
      <w:r>
        <w:rPr>
          <w:rFonts w:ascii="Times New Roman" w:hAnsi="Times New Roman" w:cs="Times New Roman"/>
          <w:sz w:val="22"/>
          <w:szCs w:val="22"/>
        </w:rPr>
        <w:t>адельцев транспортных средств;</w:t>
      </w:r>
    </w:p>
    <w:p w:rsidR="009C4E77" w:rsidRDefault="00D05F83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основы безопасного управления транспортными средствами;</w:t>
      </w:r>
    </w:p>
    <w:p w:rsidR="009C4E77" w:rsidRDefault="00D05F83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цели и задачи управления системами "водитель - автомобиль - дорога" и "водитель - автомобиль";</w:t>
      </w:r>
    </w:p>
    <w:p w:rsidR="009C4E77" w:rsidRDefault="00D05F83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особенности наблюдения за дорожной обстановкой;</w:t>
      </w:r>
    </w:p>
    <w:p w:rsidR="009C4E77" w:rsidRDefault="00D05F83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способы контроля б</w:t>
      </w:r>
      <w:r>
        <w:rPr>
          <w:rFonts w:ascii="Times New Roman" w:hAnsi="Times New Roman" w:cs="Times New Roman"/>
          <w:sz w:val="22"/>
          <w:szCs w:val="22"/>
        </w:rPr>
        <w:t>езопасной дистанции и бокового интервала;</w:t>
      </w:r>
    </w:p>
    <w:p w:rsidR="009C4E77" w:rsidRDefault="00D05F83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порядок вызова аварийных и спасательных служб;</w:t>
      </w:r>
    </w:p>
    <w:p w:rsidR="009C4E77" w:rsidRDefault="00D05F83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основы обеспечения безопасности наиболее уязвимых участников дорожного движения: пешеходов, велосипедистов;</w:t>
      </w:r>
    </w:p>
    <w:p w:rsidR="009C4E77" w:rsidRDefault="00D05F83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основы обеспечения детской пассажирской безопасности;</w:t>
      </w:r>
    </w:p>
    <w:p w:rsidR="009C4E77" w:rsidRDefault="00D05F83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проблемы, связанные с нарушением правил дорожного движения водителями транспортных средств и их последствиями;</w:t>
      </w:r>
    </w:p>
    <w:p w:rsidR="009C4E77" w:rsidRDefault="00D05F83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правовые аспекты (права, обязанности и ответственность) оказания первой помощи;</w:t>
      </w:r>
    </w:p>
    <w:p w:rsidR="009C4E77" w:rsidRDefault="00D05F83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современные рекомендации по оказанию первой помощи;</w:t>
      </w:r>
    </w:p>
    <w:p w:rsidR="009C4E77" w:rsidRDefault="00D05F83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методики и последовательность действий по оказанию первой помощи;</w:t>
      </w:r>
    </w:p>
    <w:p w:rsidR="009C4E77" w:rsidRDefault="00D05F83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состав аптечки первой помощи (автомобильной) и правила использования ее компонентов.</w:t>
      </w:r>
    </w:p>
    <w:p w:rsidR="009C4E77" w:rsidRDefault="009C4E77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9C4E77" w:rsidRDefault="00D05F83">
      <w:pPr>
        <w:pStyle w:val="ConsPlusNormal"/>
        <w:spacing w:line="26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4.2. В результате освоения  Программы обучающиеся должны уметь:</w:t>
      </w:r>
    </w:p>
    <w:p w:rsidR="009C4E77" w:rsidRDefault="00D05F83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безопасно и эффективно управлять тра</w:t>
      </w:r>
      <w:r>
        <w:rPr>
          <w:rFonts w:ascii="Times New Roman" w:hAnsi="Times New Roman" w:cs="Times New Roman"/>
          <w:sz w:val="22"/>
          <w:szCs w:val="22"/>
        </w:rPr>
        <w:t>нспортным средством (составом транспортных средств) в различных условиях движения;</w:t>
      </w:r>
    </w:p>
    <w:p w:rsidR="009C4E77" w:rsidRDefault="00D05F83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соблюдать Правила дорожного движения при управлении транспортным средством (составом транспортных средств);</w:t>
      </w:r>
    </w:p>
    <w:p w:rsidR="009C4E77" w:rsidRDefault="00D05F83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управлять своим эмоциональным состоянием;</w:t>
      </w:r>
    </w:p>
    <w:p w:rsidR="009C4E77" w:rsidRDefault="00D05F83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конструктивно раз</w:t>
      </w:r>
      <w:r>
        <w:rPr>
          <w:rFonts w:ascii="Times New Roman" w:hAnsi="Times New Roman" w:cs="Times New Roman"/>
          <w:sz w:val="22"/>
          <w:szCs w:val="22"/>
        </w:rPr>
        <w:t>решать противоречия и конфликты, возникающие в дорожном движении;</w:t>
      </w:r>
    </w:p>
    <w:p w:rsidR="009C4E77" w:rsidRDefault="00D05F83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выполнять ежедневное техническое обслуживание транспортного средства (состава транспортных средств);</w:t>
      </w:r>
    </w:p>
    <w:p w:rsidR="009C4E77" w:rsidRDefault="00D05F83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устранять мелкие неисправности в процессе эксплуатации транспортного средства (состава </w:t>
      </w:r>
      <w:r>
        <w:rPr>
          <w:rFonts w:ascii="Times New Roman" w:hAnsi="Times New Roman" w:cs="Times New Roman"/>
          <w:sz w:val="22"/>
          <w:szCs w:val="22"/>
        </w:rPr>
        <w:t>транспортных средств);</w:t>
      </w:r>
    </w:p>
    <w:p w:rsidR="009C4E77" w:rsidRDefault="00D05F83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обеспечивать безопасную посадку и высадку пассажиров, их перевозку, либо прием, размещение и перевозку грузов;</w:t>
      </w:r>
    </w:p>
    <w:p w:rsidR="009C4E77" w:rsidRDefault="00D05F83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выбирать безопасные скорость, дистанцию и интервал в различных условиях движения;</w:t>
      </w:r>
    </w:p>
    <w:p w:rsidR="009C4E77" w:rsidRDefault="00D05F83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информировать других участников дв</w:t>
      </w:r>
      <w:r>
        <w:rPr>
          <w:rFonts w:ascii="Times New Roman" w:hAnsi="Times New Roman" w:cs="Times New Roman"/>
          <w:sz w:val="22"/>
          <w:szCs w:val="22"/>
        </w:rPr>
        <w:t>ижения о намерении изменить скорость и траекторию движения транспортного средства, подавать предупредительные сигналы рукой;</w:t>
      </w:r>
    </w:p>
    <w:p w:rsidR="009C4E77" w:rsidRDefault="00D05F83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использовать зеркала заднего вида при маневрировании;</w:t>
      </w:r>
    </w:p>
    <w:p w:rsidR="009C4E77" w:rsidRDefault="00D05F83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прогнозировать и предотвращать возникновение опасных дорожно-транспортных</w:t>
      </w:r>
      <w:r>
        <w:rPr>
          <w:rFonts w:ascii="Times New Roman" w:hAnsi="Times New Roman" w:cs="Times New Roman"/>
          <w:sz w:val="22"/>
          <w:szCs w:val="22"/>
        </w:rPr>
        <w:t xml:space="preserve"> ситуаций в процессе управления транспортным средством (составом транспортных средств);</w:t>
      </w:r>
    </w:p>
    <w:p w:rsidR="009C4E77" w:rsidRDefault="00D05F83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своевременно принимать правильные решения и уверенно действовать в сложных и опасных дорожных ситуациях;</w:t>
      </w:r>
    </w:p>
    <w:p w:rsidR="009C4E77" w:rsidRDefault="00D05F83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выполнять мероприятия по оказанию первой помощи </w:t>
      </w:r>
      <w:r>
        <w:rPr>
          <w:rFonts w:ascii="Times New Roman" w:hAnsi="Times New Roman" w:cs="Times New Roman"/>
          <w:sz w:val="22"/>
          <w:szCs w:val="22"/>
        </w:rPr>
        <w:t>пострадавшим в дорожно-транспортном происшествии;</w:t>
      </w:r>
    </w:p>
    <w:p w:rsidR="009C4E77" w:rsidRDefault="00D05F83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совершенствовать свои навыки управления транспортным средством (составом транспортных средств).</w:t>
      </w:r>
    </w:p>
    <w:p w:rsidR="009C4E77" w:rsidRDefault="009C4E77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5. УСЛОВИЯ РЕАЛИЗАЦИИ  ПРОГРАММЫ</w:t>
      </w:r>
    </w:p>
    <w:p w:rsidR="009C4E77" w:rsidRDefault="009C4E77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9C4E77" w:rsidRDefault="00D05F83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5.1. Организационно-педагогические условия реализации</w:t>
      </w:r>
      <w:r>
        <w:rPr>
          <w:rFonts w:ascii="Times New Roman" w:hAnsi="Times New Roman" w:cs="Times New Roman"/>
          <w:sz w:val="22"/>
          <w:szCs w:val="22"/>
        </w:rPr>
        <w:t xml:space="preserve"> Программы в НОУ ДПО</w:t>
      </w:r>
      <w:r>
        <w:rPr>
          <w:rFonts w:ascii="Times New Roman" w:hAnsi="Times New Roman" w:cs="Times New Roman"/>
          <w:sz w:val="22"/>
          <w:szCs w:val="22"/>
        </w:rPr>
        <w:t xml:space="preserve"> Курганинская ТШ РО «ДОСААФ России» КК должны обеспечивать реализацию программы в полном объеме,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</w:t>
      </w:r>
      <w:r>
        <w:rPr>
          <w:rFonts w:ascii="Times New Roman" w:hAnsi="Times New Roman" w:cs="Times New Roman"/>
          <w:sz w:val="22"/>
          <w:szCs w:val="22"/>
        </w:rPr>
        <w:t>физическим особенностям, склонностям, способностям, интересам и потребностям обучающихся.</w:t>
      </w: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Для определения соответствия применяемых форм, средств, методов обучения и воспитания возрастным, психофизическим особенностям и способностям обучающихся НОУ ДПО Кург</w:t>
      </w:r>
      <w:r>
        <w:rPr>
          <w:rFonts w:ascii="Times New Roman" w:hAnsi="Times New Roman" w:cs="Times New Roman"/>
          <w:sz w:val="22"/>
          <w:szCs w:val="22"/>
        </w:rPr>
        <w:t>анинская ТШ РО «ДОСААФ России» КК, проводит тестирование обучающихся с помощью соответствующих специалистов или с использованием аппаратно-программного комплекса (АПК) тестирования и развития психофизиологических качеств водителя.</w:t>
      </w: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Теоретическое обучение пр</w:t>
      </w:r>
      <w:r>
        <w:rPr>
          <w:rFonts w:ascii="Times New Roman" w:hAnsi="Times New Roman" w:cs="Times New Roman"/>
          <w:sz w:val="22"/>
          <w:szCs w:val="22"/>
        </w:rPr>
        <w:t xml:space="preserve">оводится в оборудованных учебных кабинетах с использованием учебно-материальной базы, соответствующей установленным требованиям для профессиональной подготовки водителей транспортных средств </w:t>
      </w:r>
      <w:r>
        <w:rPr>
          <w:rFonts w:ascii="Times New Roman" w:hAnsi="Times New Roman" w:cs="Times New Roman"/>
          <w:sz w:val="22"/>
          <w:szCs w:val="22"/>
          <w:lang w:val="ru-RU"/>
        </w:rPr>
        <w:t>под</w:t>
      </w:r>
      <w:r>
        <w:rPr>
          <w:rFonts w:ascii="Times New Roman" w:hAnsi="Times New Roman" w:cs="Times New Roman"/>
          <w:sz w:val="22"/>
          <w:szCs w:val="22"/>
        </w:rPr>
        <w:t>категории «</w:t>
      </w:r>
      <w:r>
        <w:rPr>
          <w:rFonts w:ascii="Times New Roman" w:hAnsi="Times New Roman" w:cs="Times New Roman"/>
          <w:sz w:val="22"/>
          <w:szCs w:val="22"/>
          <w:lang w:val="ru-RU"/>
        </w:rPr>
        <w:t>А1</w:t>
      </w:r>
      <w:r>
        <w:rPr>
          <w:rFonts w:ascii="Times New Roman" w:hAnsi="Times New Roman" w:cs="Times New Roman"/>
          <w:sz w:val="22"/>
          <w:szCs w:val="22"/>
        </w:rPr>
        <w:t>».</w:t>
      </w: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Наполняемость учебной группы не должна превыша</w:t>
      </w:r>
      <w:r>
        <w:rPr>
          <w:rFonts w:ascii="Times New Roman" w:hAnsi="Times New Roman" w:cs="Times New Roman"/>
          <w:sz w:val="22"/>
          <w:szCs w:val="22"/>
        </w:rPr>
        <w:t>ть 30 человек.</w:t>
      </w: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Продолжительность учебного часа теоретических и практических занятий должна составлять 1 академический час (45 минут). Продолжительность учебного часа практического обучения вождению должна составлять 1 астрономический час (60 минут).</w:t>
      </w: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Расчетная формула для определения общего числа учебных кабинетов для теоретического обучения:</w:t>
      </w:r>
    </w:p>
    <w:p w:rsidR="009C4E77" w:rsidRDefault="009C4E77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C4E77" w:rsidRDefault="00D05F83">
      <w:pPr>
        <w:pStyle w:val="ConsPlusNormal"/>
        <w:spacing w:line="26" w:lineRule="atLeast"/>
        <w:ind w:firstLine="709"/>
        <w:jc w:val="center"/>
      </w:pPr>
      <w:r>
        <w:rPr>
          <w:rFonts w:ascii="Times New Roman" w:hAnsi="Times New Roman" w:cs="Times New Roman"/>
          <w:position w:val="-20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ru-RU" w:bidi="ar-SA"/>
        </w:rPr>
        <w:drawing>
          <wp:inline distT="0" distB="0" distL="0" distR="0">
            <wp:extent cx="1269360" cy="419040"/>
            <wp:effectExtent l="0" t="0" r="6990" b="6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9360" cy="419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9C4E77" w:rsidRDefault="009C4E77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где П - число необходимых помещений;</w:t>
      </w:r>
    </w:p>
    <w:p w:rsidR="009C4E77" w:rsidRDefault="00D05F83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noProof/>
          <w:sz w:val="22"/>
          <w:szCs w:val="22"/>
          <w:lang w:val="ru-RU" w:bidi="ar-SA"/>
        </w:rPr>
        <w:drawing>
          <wp:inline distT="0" distB="0" distL="0" distR="0">
            <wp:extent cx="235440" cy="243360"/>
            <wp:effectExtent l="0" t="0" r="0" b="4290"/>
            <wp:docPr id="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440" cy="2433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</w:rPr>
        <w:t>- расчетное учебное время полного курса теоретического обучения на одну группу, в часах;</w:t>
      </w: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 - общее число групп;</w:t>
      </w: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0,75 -</w:t>
      </w:r>
      <w:r>
        <w:rPr>
          <w:rFonts w:ascii="Times New Roman" w:hAnsi="Times New Roman" w:cs="Times New Roman"/>
          <w:sz w:val="22"/>
          <w:szCs w:val="22"/>
        </w:rPr>
        <w:t xml:space="preserve"> постоянный коэффициент (загрузка учебного кабинета принимается равной 75%);</w:t>
      </w:r>
    </w:p>
    <w:p w:rsidR="009C4E77" w:rsidRDefault="00D05F83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noProof/>
          <w:sz w:val="22"/>
          <w:szCs w:val="22"/>
          <w:lang w:val="ru-RU" w:bidi="ar-SA"/>
        </w:rPr>
        <w:drawing>
          <wp:inline distT="0" distB="0" distL="0" distR="0">
            <wp:extent cx="306720" cy="235440"/>
            <wp:effectExtent l="0" t="0" r="0" b="0"/>
            <wp:docPr id="3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720" cy="2354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</w:rPr>
        <w:t>- фонд времени использования помещения в часах.</w:t>
      </w: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Обучение вождению проводится вне сетки учебного времени мастером производственного обучения индивидуально с каждым обучающимся в с</w:t>
      </w:r>
      <w:r>
        <w:rPr>
          <w:rFonts w:ascii="Times New Roman" w:hAnsi="Times New Roman" w:cs="Times New Roman"/>
          <w:sz w:val="22"/>
          <w:szCs w:val="22"/>
        </w:rPr>
        <w:t>оответствии с графиком очередности обучения вождению.</w:t>
      </w: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Обучение вождению состоит из первоначального обучения вождению и обучения практическому вождению на учебных маршрутах в условиях дорожного движения.</w:t>
      </w: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Первоначальное обучение вождению транспортных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проводится на закрытой площадке или автодроме.</w:t>
      </w: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обучению практическому вождению в условиях дорожного движения допускаются лица, имеющие первоначальные навыки управления транспортным средством, представившие медицинскую справку установленного образца и зн</w:t>
      </w:r>
      <w:r>
        <w:rPr>
          <w:rFonts w:ascii="Times New Roman" w:hAnsi="Times New Roman" w:cs="Times New Roman"/>
          <w:sz w:val="22"/>
          <w:szCs w:val="22"/>
        </w:rPr>
        <w:t>ающие требования Правил дорожного движения.</w:t>
      </w: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Обучение практическому вождению в условиях дорожного движения проводится на утвержденных учебных маршрутах.</w:t>
      </w: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занятии по вождению обучающий (мастер производственного обучения) должен иметь при себе документ на </w:t>
      </w:r>
      <w:r>
        <w:rPr>
          <w:rFonts w:ascii="Times New Roman" w:hAnsi="Times New Roman" w:cs="Times New Roman"/>
          <w:sz w:val="22"/>
          <w:szCs w:val="22"/>
        </w:rPr>
        <w:t>право обучения вождению транспортного средства данной категории, подкатегории, а также удостоверение на право управления транспортным средством соответствующей категории, подкатегории.</w:t>
      </w:r>
    </w:p>
    <w:p w:rsidR="009C4E77" w:rsidRDefault="00D05F83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Транспортное средство, используемое для обучения вождению, </w:t>
      </w:r>
      <w:r>
        <w:rPr>
          <w:rFonts w:ascii="Times New Roman" w:hAnsi="Times New Roman" w:cs="Times New Roman"/>
          <w:sz w:val="22"/>
          <w:szCs w:val="22"/>
        </w:rPr>
        <w:t xml:space="preserve">соответствует материально-техническим условиям, а именно для обучения </w:t>
      </w:r>
      <w:r>
        <w:rPr>
          <w:rFonts w:ascii="Times New Roman" w:hAnsi="Times New Roman" w:cs="Times New Roman"/>
          <w:sz w:val="22"/>
          <w:szCs w:val="22"/>
          <w:lang w:val="ru-RU"/>
        </w:rPr>
        <w:t>под</w:t>
      </w:r>
      <w:r>
        <w:rPr>
          <w:rFonts w:ascii="Times New Roman" w:hAnsi="Times New Roman" w:cs="Times New Roman"/>
          <w:sz w:val="22"/>
          <w:szCs w:val="22"/>
        </w:rPr>
        <w:t>категории «</w:t>
      </w:r>
      <w:r>
        <w:rPr>
          <w:rFonts w:ascii="Times New Roman" w:hAnsi="Times New Roman" w:cs="Times New Roman"/>
          <w:sz w:val="22"/>
          <w:szCs w:val="22"/>
          <w:lang w:val="ru-RU"/>
        </w:rPr>
        <w:t>А1</w:t>
      </w:r>
      <w:r>
        <w:rPr>
          <w:rFonts w:ascii="Times New Roman" w:hAnsi="Times New Roman" w:cs="Times New Roman"/>
          <w:sz w:val="22"/>
          <w:szCs w:val="22"/>
        </w:rPr>
        <w:t>» предоставляются механические транспортные средства, зарегистрированные в установленном порядке.</w:t>
      </w:r>
    </w:p>
    <w:p w:rsidR="009C4E77" w:rsidRDefault="00D05F83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5.2. Педагогические работники</w:t>
      </w:r>
      <w:r>
        <w:rPr>
          <w:rFonts w:ascii="Times New Roman" w:hAnsi="Times New Roman" w:cs="Times New Roman"/>
          <w:sz w:val="22"/>
          <w:szCs w:val="22"/>
        </w:rPr>
        <w:t>, реализующие программу профессионального о</w:t>
      </w:r>
      <w:r>
        <w:rPr>
          <w:rFonts w:ascii="Times New Roman" w:hAnsi="Times New Roman" w:cs="Times New Roman"/>
          <w:sz w:val="22"/>
          <w:szCs w:val="22"/>
        </w:rPr>
        <w:t>бучения водителей транспортных средств, в том числе преподаватели учебных предметов, мастера производственного обучения, должны удовлетворять квалификационным требованиям, указанным в квалификационных справочниках по соответствующим должностям и (или) проф</w:t>
      </w:r>
      <w:r>
        <w:rPr>
          <w:rFonts w:ascii="Times New Roman" w:hAnsi="Times New Roman" w:cs="Times New Roman"/>
          <w:sz w:val="22"/>
          <w:szCs w:val="22"/>
        </w:rPr>
        <w:t>ессиональных стандартах.</w:t>
      </w:r>
    </w:p>
    <w:p w:rsidR="009C4E77" w:rsidRDefault="00D05F83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5.3. Информационно-методические услови</w:t>
      </w:r>
      <w:r>
        <w:rPr>
          <w:rFonts w:ascii="Times New Roman" w:hAnsi="Times New Roman" w:cs="Times New Roman"/>
          <w:sz w:val="22"/>
          <w:szCs w:val="22"/>
        </w:rPr>
        <w:t>я реализации  Программы включают:</w:t>
      </w: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учебный план;</w:t>
      </w: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календарный учебный график;</w:t>
      </w: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программы учебных предметов;</w:t>
      </w: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методические материалы и разработки;</w:t>
      </w: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расписание занятий.</w:t>
      </w:r>
    </w:p>
    <w:p w:rsidR="009C4E77" w:rsidRDefault="00D05F83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5.4. Материально-технические ус</w:t>
      </w:r>
      <w:r>
        <w:rPr>
          <w:rFonts w:ascii="Times New Roman" w:hAnsi="Times New Roman" w:cs="Times New Roman"/>
          <w:b/>
          <w:bCs/>
          <w:sz w:val="22"/>
          <w:szCs w:val="22"/>
        </w:rPr>
        <w:t>ловия</w:t>
      </w:r>
      <w:r>
        <w:rPr>
          <w:rFonts w:ascii="Times New Roman" w:hAnsi="Times New Roman" w:cs="Times New Roman"/>
          <w:sz w:val="22"/>
          <w:szCs w:val="22"/>
        </w:rPr>
        <w:t xml:space="preserve"> реализации программы.</w:t>
      </w: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Аппаратно-программный комплекс тестирования и развития психофизиологических качеств водителя (далее - АПК) должен обеспечивать оценку и возможность повышать уровень психофизиологических качеств, необходимых для безопасного управ</w:t>
      </w:r>
      <w:r>
        <w:rPr>
          <w:rFonts w:ascii="Times New Roman" w:hAnsi="Times New Roman" w:cs="Times New Roman"/>
          <w:sz w:val="22"/>
          <w:szCs w:val="22"/>
        </w:rPr>
        <w:t>ления транспортным средством (профессионально важных качеств), а также формировать навыки саморегуляции его психоэмоционального состояния в процессе управления транспортным средством. Оценка уровня развития профессионально важных качеств производится при п</w:t>
      </w:r>
      <w:r>
        <w:rPr>
          <w:rFonts w:ascii="Times New Roman" w:hAnsi="Times New Roman" w:cs="Times New Roman"/>
          <w:sz w:val="22"/>
          <w:szCs w:val="22"/>
        </w:rPr>
        <w:t>омощи компьютерных психодиагностических методик, реализованных на базе АПК с целью повышения достоверности и снижения субъективности в процессе тестирования.</w:t>
      </w: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АПК должны обеспечивать тестирование следующих профессионально важных качеств водителя: </w:t>
      </w:r>
      <w:r>
        <w:rPr>
          <w:rFonts w:ascii="Times New Roman" w:hAnsi="Times New Roman" w:cs="Times New Roman"/>
          <w:sz w:val="22"/>
          <w:szCs w:val="22"/>
        </w:rPr>
        <w:t>психофизиологических (оценка готовности к психофизиологическому тестированию, восприятие пространственных отношений и времени, глазомер, устойчивость, переключаемость и распределение внимания, память, психомоторику, эмоциональную устойчивость, динамику раб</w:t>
      </w:r>
      <w:r>
        <w:rPr>
          <w:rFonts w:ascii="Times New Roman" w:hAnsi="Times New Roman" w:cs="Times New Roman"/>
          <w:sz w:val="22"/>
          <w:szCs w:val="22"/>
        </w:rPr>
        <w:t>отоспособности, скорость формирования психомоторных навыков, оценка моторной согласованности действий рук); свойств и качеств личности водителя, которые позволят ему безопасно управлять транспортным средством (нервно-психическая устойчивость, свойства темп</w:t>
      </w:r>
      <w:r>
        <w:rPr>
          <w:rFonts w:ascii="Times New Roman" w:hAnsi="Times New Roman" w:cs="Times New Roman"/>
          <w:sz w:val="22"/>
          <w:szCs w:val="22"/>
        </w:rPr>
        <w:t>ерамента, склонность к риску, конфликтность, монотоноустойчивость).</w:t>
      </w: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</w:t>
      </w:r>
      <w:r>
        <w:rPr>
          <w:rFonts w:ascii="Times New Roman" w:hAnsi="Times New Roman" w:cs="Times New Roman"/>
          <w:sz w:val="22"/>
          <w:szCs w:val="22"/>
        </w:rPr>
        <w:t>: эмоциональной напряженности, монотонии, утомлении, стрессе и тренировке свойств внимания (концентрации, распределения).</w:t>
      </w: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Аппаратно-программный комплекс должен обеспечивать защиту персональных данных.</w:t>
      </w: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Тренажеры, используемые в учебном процессе, должны обес</w:t>
      </w:r>
      <w:r>
        <w:rPr>
          <w:rFonts w:ascii="Times New Roman" w:hAnsi="Times New Roman" w:cs="Times New Roman"/>
          <w:sz w:val="22"/>
          <w:szCs w:val="22"/>
        </w:rPr>
        <w:t>печивать: первоначальное обучение навыкам вождения; отработку правильной посадки водителя в транспортном средстве и пристегивания ремнем безопасности; ознакомление с органами управления, контрольно-измерительными приборами; отработку приемов управления тра</w:t>
      </w:r>
      <w:r>
        <w:rPr>
          <w:rFonts w:ascii="Times New Roman" w:hAnsi="Times New Roman" w:cs="Times New Roman"/>
          <w:sz w:val="22"/>
          <w:szCs w:val="22"/>
        </w:rPr>
        <w:t>нспортным средством.</w:t>
      </w: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Учебные транспортные средства </w:t>
      </w:r>
      <w:r>
        <w:rPr>
          <w:rFonts w:ascii="Times New Roman" w:hAnsi="Times New Roman" w:cs="Times New Roman"/>
          <w:sz w:val="22"/>
          <w:szCs w:val="22"/>
          <w:lang w:val="ru-RU"/>
        </w:rPr>
        <w:t>под</w:t>
      </w:r>
      <w:r>
        <w:rPr>
          <w:rFonts w:ascii="Times New Roman" w:hAnsi="Times New Roman" w:cs="Times New Roman"/>
          <w:sz w:val="22"/>
          <w:szCs w:val="22"/>
        </w:rPr>
        <w:t>категории «</w:t>
      </w:r>
      <w:r>
        <w:rPr>
          <w:rFonts w:ascii="Times New Roman" w:hAnsi="Times New Roman" w:cs="Times New Roman"/>
          <w:sz w:val="22"/>
          <w:szCs w:val="22"/>
          <w:lang w:val="ru-RU"/>
        </w:rPr>
        <w:t>А1</w:t>
      </w:r>
      <w:r>
        <w:rPr>
          <w:rFonts w:ascii="Times New Roman" w:hAnsi="Times New Roman" w:cs="Times New Roman"/>
          <w:sz w:val="22"/>
          <w:szCs w:val="22"/>
        </w:rPr>
        <w:t>»" должны быть представлены механическими транспортными средствами, зарегистрированными в установленном порядке.</w:t>
      </w: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Расчет количества необходимых механических транспортных средств осуществляет</w:t>
      </w:r>
      <w:r>
        <w:rPr>
          <w:rFonts w:ascii="Times New Roman" w:hAnsi="Times New Roman" w:cs="Times New Roman"/>
          <w:sz w:val="22"/>
          <w:szCs w:val="22"/>
        </w:rPr>
        <w:t>ся по формуле:</w:t>
      </w:r>
    </w:p>
    <w:p w:rsidR="009C4E77" w:rsidRDefault="009C4E77">
      <w:pPr>
        <w:pStyle w:val="ConsPlusNormal"/>
        <w:spacing w:line="26" w:lineRule="atLeas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9C4E77" w:rsidRDefault="00D05F83">
      <w:pPr>
        <w:pStyle w:val="ConsPlusNormal"/>
        <w:spacing w:line="26" w:lineRule="atLeast"/>
        <w:ind w:firstLine="709"/>
        <w:jc w:val="center"/>
      </w:pPr>
      <w:r>
        <w:rPr>
          <w:rFonts w:ascii="Times New Roman" w:hAnsi="Times New Roman" w:cs="Times New Roman"/>
          <w:noProof/>
          <w:sz w:val="22"/>
          <w:szCs w:val="22"/>
          <w:lang w:val="ru-RU" w:bidi="ar-SA"/>
        </w:rPr>
        <w:drawing>
          <wp:inline distT="0" distB="0" distL="0" distR="0">
            <wp:extent cx="1625760" cy="419040"/>
            <wp:effectExtent l="0" t="0" r="0" b="60"/>
            <wp:docPr id="4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5760" cy="419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9C4E77" w:rsidRDefault="009C4E77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где Nтс - количество автотранспортных средств;</w:t>
      </w: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 - количество часов вождения в соответствии с учебным планом;</w:t>
      </w: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- количество обучающихся в год;</w:t>
      </w: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 - время работы одного учебного транспортного средства равно: 7,2 часа - один мастер произ</w:t>
      </w:r>
      <w:r>
        <w:rPr>
          <w:rFonts w:ascii="Times New Roman" w:hAnsi="Times New Roman" w:cs="Times New Roman"/>
          <w:sz w:val="22"/>
          <w:szCs w:val="22"/>
        </w:rPr>
        <w:t>водственного обучения на одно учебное транспортное средство, 14,4 часа - два мастера производственного обучения на одно учебное транспортное средство;</w:t>
      </w: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24,5 - среднее количество рабочих дней в месяц;</w:t>
      </w: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12 - количество рабочих месяцев в году;</w:t>
      </w: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1 - количество </w:t>
      </w:r>
      <w:r>
        <w:rPr>
          <w:rFonts w:ascii="Times New Roman" w:hAnsi="Times New Roman" w:cs="Times New Roman"/>
          <w:sz w:val="22"/>
          <w:szCs w:val="22"/>
        </w:rPr>
        <w:t>резервных учебных транспортных средств.</w:t>
      </w:r>
    </w:p>
    <w:p w:rsidR="009C4E77" w:rsidRDefault="009C4E77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9C4E77" w:rsidRDefault="009C4E77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9C4E77" w:rsidRDefault="00D05F83">
      <w:pPr>
        <w:pStyle w:val="ConsPlusNormal"/>
        <w:spacing w:line="26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6. СИСТЕМА ОЦЕНКИ РЕЗУЛЬТАТОВ ОСВОЕНИЯ  ПРОГРАММЫ</w:t>
      </w:r>
    </w:p>
    <w:p w:rsidR="009C4E77" w:rsidRDefault="009C4E77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Осуществление текущего контроля успеваемости и промежуточной аттестации обучающихся, установление их форм, периодичности и порядка проведения относится к компетенц</w:t>
      </w:r>
      <w:r>
        <w:rPr>
          <w:rFonts w:ascii="Times New Roman" w:hAnsi="Times New Roman" w:cs="Times New Roman"/>
          <w:sz w:val="22"/>
          <w:szCs w:val="22"/>
        </w:rPr>
        <w:t>ии НОУ ДПО Курганинская ТШ РО «ДОСААФ России» КК, осуществляющей образовательную деятельность. В период изучения дисциплины преподаватель ведет журнал качества знаний по всем обучающимся, куда вносятся оценки успеваемости, изучение каждого из циклов сопров</w:t>
      </w:r>
      <w:r>
        <w:rPr>
          <w:rFonts w:ascii="Times New Roman" w:hAnsi="Times New Roman" w:cs="Times New Roman"/>
          <w:sz w:val="22"/>
          <w:szCs w:val="22"/>
        </w:rPr>
        <w:t>ождается промежуточной аттестацией  обучающихся, проводимой в форме зачетов.</w:t>
      </w:r>
    </w:p>
    <w:p w:rsidR="009C4E77" w:rsidRDefault="00D05F83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Освоение учебного цикла образовательной программы, сопровождается промежуточной аттестацией обучающихся, проводимой в форме зачетов. Текущий контроль успеваемости и промежуточная </w:t>
      </w:r>
      <w:r>
        <w:rPr>
          <w:rFonts w:ascii="Times New Roman" w:hAnsi="Times New Roman"/>
          <w:sz w:val="22"/>
          <w:szCs w:val="22"/>
        </w:rPr>
        <w:t xml:space="preserve">аттестация проводятся преподавателями и мастерами производственного обучения, работающими в конкретной группе, самостоятельно. Знания, умения, навыки оцениваются по пятибалльной системе: </w:t>
      </w:r>
      <w:r>
        <w:rPr>
          <w:rFonts w:ascii="Times New Roman" w:hAnsi="Times New Roman"/>
          <w:sz w:val="22"/>
          <w:szCs w:val="22"/>
        </w:rPr>
        <w:lastRenderedPageBreak/>
        <w:t>5 «отлично», 4 «хорошо», 3 «удовлетворительно», 2 «неудовлетворительн</w:t>
      </w:r>
      <w:r>
        <w:rPr>
          <w:rFonts w:ascii="Times New Roman" w:hAnsi="Times New Roman"/>
          <w:sz w:val="22"/>
          <w:szCs w:val="22"/>
        </w:rPr>
        <w:t>о», 1 «плохо», а также по системе зачет «зачтено» и не зачет «не зачтено».</w:t>
      </w:r>
    </w:p>
    <w:p w:rsidR="009C4E77" w:rsidRDefault="00D05F83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6.2. Критерии оценивания знаний и умений по предмету</w:t>
      </w:r>
    </w:p>
    <w:p w:rsidR="009C4E77" w:rsidRDefault="00D05F83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6.2.1. Критерии оценки полученных знаний и эффективности учебной программы по устным ответам на контрольные вопросы:</w:t>
      </w:r>
    </w:p>
    <w:p w:rsidR="009C4E77" w:rsidRDefault="00D05F83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Оценка 5 («отлично») выставляется при условии точного и полного ответа на вопрос и ответа на дополнительные вопросы. При этом учитывается не только объем ответа, но и умение обучающегося профессионально аргументировано излагать материал, иллюстрировать тео</w:t>
      </w:r>
      <w:r>
        <w:rPr>
          <w:rFonts w:ascii="Times New Roman" w:hAnsi="Times New Roman"/>
          <w:sz w:val="22"/>
          <w:szCs w:val="22"/>
        </w:rPr>
        <w:t>ретические выводы примерами на практике. При изложении материала также оценивается умение строить логическое умозаключение.</w:t>
      </w:r>
    </w:p>
    <w:p w:rsidR="009C4E77" w:rsidRDefault="00D05F83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Оценка 4 («хорошо») выставляется при условии правильного ответа на вопрос, но при незначительных неточностях ответа, которые обучающ</w:t>
      </w:r>
      <w:r>
        <w:rPr>
          <w:rFonts w:ascii="Times New Roman" w:hAnsi="Times New Roman"/>
          <w:sz w:val="22"/>
          <w:szCs w:val="22"/>
        </w:rPr>
        <w:t>ийся восполняет, отвечая на дополнительные вопросы преподавателя, что позволяет восстановить целостную картину ответа.</w:t>
      </w:r>
    </w:p>
    <w:p w:rsidR="009C4E77" w:rsidRDefault="00D05F83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Оценка 3 («удовлетворительно») выставляется при условии в основном правильного ответа на поставленные вопросы, но неспособности обучающег</w:t>
      </w:r>
      <w:r>
        <w:rPr>
          <w:rFonts w:ascii="Times New Roman" w:hAnsi="Times New Roman"/>
          <w:sz w:val="22"/>
          <w:szCs w:val="22"/>
        </w:rPr>
        <w:t>ося ответить на дополнительные вопросы, нечеткости ответа.</w:t>
      </w:r>
    </w:p>
    <w:p w:rsidR="009C4E77" w:rsidRDefault="00D05F83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Оценка 2 («неудовлетворительно») выставляется при условии неправильного ответа на поставленный вопрос, за несамостоятельную подготовку к ответу.</w:t>
      </w:r>
    </w:p>
    <w:p w:rsidR="009C4E77" w:rsidRDefault="00D05F83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Оценка 1 («плохо») за отказ от ответа по причине нез</w:t>
      </w:r>
      <w:r>
        <w:rPr>
          <w:rFonts w:ascii="Times New Roman" w:hAnsi="Times New Roman"/>
          <w:sz w:val="22"/>
          <w:szCs w:val="22"/>
        </w:rPr>
        <w:t>нания вопроса.</w:t>
      </w: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Профессиональная подготовка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 получившие по итогам промеж</w:t>
      </w:r>
      <w:r>
        <w:rPr>
          <w:rFonts w:ascii="Times New Roman" w:hAnsi="Times New Roman" w:cs="Times New Roman"/>
          <w:sz w:val="22"/>
          <w:szCs w:val="22"/>
        </w:rPr>
        <w:t>уточной аттестации неудовлетворительную оценку, к сдаче квалификационного экзамена не допускаются.</w:t>
      </w:r>
    </w:p>
    <w:p w:rsidR="009C4E77" w:rsidRDefault="00D05F83">
      <w:pPr>
        <w:pStyle w:val="Standard"/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Проверка теоретических знаний при проведении квалификационного экзамена проводится по предметам:</w:t>
      </w:r>
    </w:p>
    <w:p w:rsidR="009C4E77" w:rsidRDefault="00D05F83">
      <w:pPr>
        <w:pStyle w:val="Standard"/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"Основы законодательства в сфере дорожного движения";</w:t>
      </w:r>
    </w:p>
    <w:p w:rsidR="009C4E77" w:rsidRDefault="00D05F83">
      <w:pPr>
        <w:pStyle w:val="Standard"/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"Устро</w:t>
      </w:r>
      <w:r>
        <w:rPr>
          <w:rFonts w:eastAsia="Calibri"/>
          <w:sz w:val="22"/>
          <w:szCs w:val="22"/>
        </w:rPr>
        <w:t xml:space="preserve">йство и техническое обслуживание транспортных средств </w:t>
      </w:r>
      <w:r>
        <w:rPr>
          <w:rFonts w:eastAsia="Calibri" w:cs="Times New Roman"/>
          <w:sz w:val="22"/>
          <w:szCs w:val="22"/>
          <w:lang w:val="ru-RU"/>
        </w:rPr>
        <w:t>под</w:t>
      </w:r>
      <w:r>
        <w:rPr>
          <w:rFonts w:eastAsia="Calibri" w:cs="Times New Roman"/>
          <w:sz w:val="22"/>
          <w:szCs w:val="22"/>
        </w:rPr>
        <w:t>категории «</w:t>
      </w:r>
      <w:r>
        <w:rPr>
          <w:rFonts w:eastAsia="Calibri" w:cs="Times New Roman"/>
          <w:sz w:val="22"/>
          <w:szCs w:val="22"/>
          <w:lang w:val="ru-RU"/>
        </w:rPr>
        <w:t>А1</w:t>
      </w:r>
      <w:r>
        <w:rPr>
          <w:rFonts w:eastAsia="Calibri" w:cs="Times New Roman"/>
          <w:sz w:val="22"/>
          <w:szCs w:val="22"/>
        </w:rPr>
        <w:t>»</w:t>
      </w:r>
      <w:r>
        <w:rPr>
          <w:rFonts w:eastAsia="Calibri"/>
          <w:sz w:val="22"/>
          <w:szCs w:val="22"/>
        </w:rPr>
        <w:t xml:space="preserve"> как объектов управления";</w:t>
      </w:r>
    </w:p>
    <w:p w:rsidR="009C4E77" w:rsidRDefault="00D05F83">
      <w:pPr>
        <w:pStyle w:val="Standard"/>
        <w:ind w:firstLine="540"/>
        <w:jc w:val="both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 xml:space="preserve">"Основы управления транспортными средствами </w:t>
      </w:r>
      <w:r>
        <w:rPr>
          <w:rFonts w:eastAsia="Calibri" w:cs="Times New Roman"/>
          <w:sz w:val="22"/>
          <w:szCs w:val="22"/>
          <w:lang w:val="ru-RU"/>
        </w:rPr>
        <w:t>под</w:t>
      </w:r>
      <w:r>
        <w:rPr>
          <w:rFonts w:eastAsia="Calibri" w:cs="Times New Roman"/>
          <w:sz w:val="22"/>
          <w:szCs w:val="22"/>
        </w:rPr>
        <w:t>категории «</w:t>
      </w:r>
      <w:r>
        <w:rPr>
          <w:rFonts w:eastAsia="Calibri" w:cs="Times New Roman"/>
          <w:sz w:val="22"/>
          <w:szCs w:val="22"/>
          <w:lang w:val="ru-RU"/>
        </w:rPr>
        <w:t>А1</w:t>
      </w:r>
      <w:r>
        <w:rPr>
          <w:rFonts w:eastAsia="Calibri" w:cs="Times New Roman"/>
          <w:sz w:val="22"/>
          <w:szCs w:val="22"/>
        </w:rPr>
        <w:t>».</w:t>
      </w: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Промежуточная аттестация и проверка теоретических знаний при проведении квалификационного </w:t>
      </w:r>
      <w:r>
        <w:rPr>
          <w:rFonts w:ascii="Times New Roman" w:hAnsi="Times New Roman" w:cs="Times New Roman"/>
          <w:sz w:val="22"/>
          <w:szCs w:val="22"/>
        </w:rPr>
        <w:t>экзамена проводятся с использованием материалов, утверждаемых директором НОУ ДПО Курганинская ТШ РО «ДОСААФ России» КК.</w:t>
      </w:r>
    </w:p>
    <w:p w:rsidR="009C4E77" w:rsidRDefault="00D05F83">
      <w:pPr>
        <w:pStyle w:val="Standard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Практическая квалификационная работа заключается в выполнении заданий по управлению транспортным средством </w:t>
      </w:r>
      <w:r>
        <w:rPr>
          <w:rFonts w:cs="Times New Roman"/>
          <w:sz w:val="22"/>
          <w:szCs w:val="22"/>
          <w:lang w:val="ru-RU"/>
        </w:rPr>
        <w:t>под</w:t>
      </w:r>
      <w:r>
        <w:rPr>
          <w:rFonts w:cs="Times New Roman"/>
          <w:sz w:val="22"/>
          <w:szCs w:val="22"/>
        </w:rPr>
        <w:t>категории «</w:t>
      </w:r>
      <w:r>
        <w:rPr>
          <w:rFonts w:cs="Times New Roman"/>
          <w:sz w:val="22"/>
          <w:szCs w:val="22"/>
          <w:lang w:val="ru-RU"/>
        </w:rPr>
        <w:t>А1</w:t>
      </w:r>
      <w:r>
        <w:rPr>
          <w:rFonts w:cs="Times New Roman"/>
          <w:sz w:val="22"/>
          <w:szCs w:val="22"/>
        </w:rPr>
        <w:t>»</w:t>
      </w:r>
      <w:r>
        <w:rPr>
          <w:sz w:val="22"/>
          <w:szCs w:val="22"/>
        </w:rPr>
        <w:t xml:space="preserve"> на автодром</w:t>
      </w:r>
      <w:r>
        <w:rPr>
          <w:sz w:val="22"/>
          <w:szCs w:val="22"/>
        </w:rPr>
        <w:t>е.</w:t>
      </w:r>
    </w:p>
    <w:p w:rsidR="009C4E77" w:rsidRDefault="00D05F83">
      <w:pPr>
        <w:pStyle w:val="Standard"/>
        <w:ind w:firstLine="54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Результаты квалификационного экзамена оформляются протоколом. По результатам квалификационного экзамена выдается свидетельство о профессии водителя.</w:t>
      </w:r>
    </w:p>
    <w:p w:rsidR="009C4E77" w:rsidRDefault="00D05F8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Индивидуальный учет результатов освоения обучающимися образовательных программ, а также хранение в архив</w:t>
      </w:r>
      <w:r>
        <w:rPr>
          <w:rFonts w:ascii="Times New Roman" w:hAnsi="Times New Roman" w:cs="Times New Roman"/>
          <w:sz w:val="22"/>
          <w:szCs w:val="22"/>
        </w:rPr>
        <w:t>ах информации об этих результатах осуществляются НОУ ДПО Курганинская ТШ РО «ДОСААФ России» КК на бумажных и (или) электронных носителях.</w:t>
      </w:r>
    </w:p>
    <w:p w:rsidR="009C4E77" w:rsidRDefault="009C4E77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9C4E77" w:rsidRDefault="00D05F83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7.</w:t>
      </w:r>
      <w:r>
        <w:rPr>
          <w:rFonts w:ascii="Times New Roman" w:hAnsi="Times New Roman" w:cs="Times New Roman"/>
          <w:b/>
          <w:bCs/>
          <w:sz w:val="26"/>
          <w:szCs w:val="26"/>
        </w:rPr>
        <w:t> </w:t>
      </w:r>
      <w:r>
        <w:rPr>
          <w:rFonts w:ascii="Times New Roman" w:hAnsi="Times New Roman" w:cs="Times New Roman"/>
          <w:b/>
          <w:bCs/>
          <w:sz w:val="22"/>
          <w:szCs w:val="22"/>
        </w:rPr>
        <w:t>УЧЕБНО-МЕТОДИЧЕСКИЕ МАТЕРИАЛЫ, ОБЕСПЕЧИВАЮЩИЕ РЕАЛИЗАЦИЮ ПРОГРАММЫ</w:t>
      </w:r>
    </w:p>
    <w:p w:rsidR="009C4E77" w:rsidRDefault="009C4E77">
      <w:pPr>
        <w:pStyle w:val="ConsPlusNormal"/>
        <w:rPr>
          <w:rFonts w:cs="Times New Roman"/>
          <w:b/>
          <w:bCs/>
          <w:sz w:val="28"/>
          <w:szCs w:val="28"/>
          <w:lang w:val="ru-RU"/>
        </w:rPr>
      </w:pPr>
    </w:p>
    <w:p w:rsidR="009C4E77" w:rsidRDefault="00D05F83">
      <w:pPr>
        <w:pStyle w:val="Standarduser"/>
        <w:ind w:firstLine="540"/>
        <w:jc w:val="both"/>
        <w:rPr>
          <w:rFonts w:cs="Times New Roman"/>
          <w:sz w:val="22"/>
          <w:szCs w:val="22"/>
          <w:lang w:val="ru-RU" w:eastAsia="ru-RU"/>
        </w:rPr>
      </w:pPr>
      <w:r>
        <w:rPr>
          <w:rFonts w:cs="Times New Roman"/>
          <w:sz w:val="22"/>
          <w:szCs w:val="22"/>
          <w:lang w:val="ru-RU" w:eastAsia="ru-RU"/>
        </w:rPr>
        <w:t>Учебно-методические материалы представлены:</w:t>
      </w:r>
    </w:p>
    <w:p w:rsidR="009C4E77" w:rsidRDefault="00D05F83">
      <w:pPr>
        <w:pStyle w:val="Standarduser"/>
        <w:ind w:firstLine="540"/>
        <w:jc w:val="both"/>
        <w:rPr>
          <w:rFonts w:cs="Times New Roman"/>
          <w:sz w:val="22"/>
          <w:szCs w:val="22"/>
          <w:lang w:val="ru-RU" w:eastAsia="ru-RU"/>
        </w:rPr>
      </w:pPr>
      <w:r>
        <w:rPr>
          <w:rFonts w:cs="Times New Roman"/>
          <w:sz w:val="22"/>
          <w:szCs w:val="22"/>
          <w:lang w:val="ru-RU" w:eastAsia="ru-RU"/>
        </w:rPr>
        <w:t xml:space="preserve">- </w:t>
      </w:r>
      <w:r>
        <w:rPr>
          <w:rFonts w:cs="Times New Roman"/>
          <w:sz w:val="22"/>
          <w:szCs w:val="22"/>
          <w:lang w:val="ru-RU" w:eastAsia="ru-RU"/>
        </w:rPr>
        <w:t xml:space="preserve">Примерной программой профессиональной подготовки водителей транспортных средств </w:t>
      </w:r>
      <w:r>
        <w:rPr>
          <w:rFonts w:cs="Times New Roman"/>
          <w:sz w:val="22"/>
          <w:szCs w:val="22"/>
          <w:lang w:val="ru-RU" w:eastAsia="ru-RU"/>
        </w:rPr>
        <w:t>подкатегории «А1»</w:t>
      </w:r>
      <w:r>
        <w:rPr>
          <w:rFonts w:cs="Times New Roman"/>
          <w:sz w:val="22"/>
          <w:szCs w:val="22"/>
          <w:lang w:val="ru-RU" w:eastAsia="ru-RU"/>
        </w:rPr>
        <w:t>, утвержденной в установленном порядке;</w:t>
      </w:r>
    </w:p>
    <w:p w:rsidR="009C4E77" w:rsidRDefault="00D05F83">
      <w:pPr>
        <w:pStyle w:val="Standarduser"/>
        <w:ind w:left="150" w:hanging="360"/>
        <w:jc w:val="both"/>
        <w:rPr>
          <w:rFonts w:cs="Times New Roman"/>
          <w:sz w:val="22"/>
          <w:szCs w:val="22"/>
          <w:lang w:val="ru-RU" w:eastAsia="ru-RU"/>
        </w:rPr>
      </w:pPr>
      <w:r>
        <w:rPr>
          <w:rFonts w:cs="Times New Roman"/>
          <w:sz w:val="22"/>
          <w:szCs w:val="22"/>
          <w:lang w:val="ru-RU" w:eastAsia="ru-RU"/>
        </w:rPr>
        <w:t xml:space="preserve">      - Программой профессиональной подготовки водителей транспортных средств </w:t>
      </w:r>
      <w:r>
        <w:rPr>
          <w:rFonts w:cs="Times New Roman"/>
          <w:sz w:val="22"/>
          <w:szCs w:val="22"/>
          <w:lang w:val="ru-RU" w:eastAsia="ru-RU"/>
        </w:rPr>
        <w:t>подкатегории «А1»</w:t>
      </w:r>
      <w:r>
        <w:rPr>
          <w:rFonts w:cs="Times New Roman"/>
          <w:sz w:val="22"/>
          <w:szCs w:val="22"/>
          <w:lang w:val="ru-RU" w:eastAsia="ru-RU"/>
        </w:rPr>
        <w:t>, согласованной с Госавт</w:t>
      </w:r>
      <w:r>
        <w:rPr>
          <w:rFonts w:cs="Times New Roman"/>
          <w:sz w:val="22"/>
          <w:szCs w:val="22"/>
          <w:lang w:val="ru-RU" w:eastAsia="ru-RU"/>
        </w:rPr>
        <w:t>оинспекцией и утвержденной НОУ ДПО Курганинской технической школой РО «ДОСААФ России» КК;</w:t>
      </w:r>
    </w:p>
    <w:p w:rsidR="009C4E77" w:rsidRDefault="00D05F83">
      <w:pPr>
        <w:pStyle w:val="Standarduser"/>
        <w:ind w:left="45" w:hanging="360"/>
        <w:rPr>
          <w:rFonts w:cs="Times New Roman"/>
          <w:sz w:val="22"/>
          <w:szCs w:val="22"/>
          <w:lang w:val="ru-RU" w:eastAsia="ru-RU"/>
        </w:rPr>
      </w:pPr>
      <w:r>
        <w:rPr>
          <w:rFonts w:cs="Times New Roman"/>
          <w:sz w:val="22"/>
          <w:szCs w:val="22"/>
          <w:lang w:val="ru-RU" w:eastAsia="ru-RU"/>
        </w:rPr>
        <w:t xml:space="preserve">           - Методическими рекомендациями по организации образовательного процесса, утвержденными руководителем НОУ ДПО Курганинской технической школой РО «ДОСААФ Рос</w:t>
      </w:r>
      <w:r>
        <w:rPr>
          <w:rFonts w:cs="Times New Roman"/>
          <w:sz w:val="22"/>
          <w:szCs w:val="22"/>
          <w:lang w:val="ru-RU" w:eastAsia="ru-RU"/>
        </w:rPr>
        <w:t>сии» КК;</w:t>
      </w:r>
    </w:p>
    <w:p w:rsidR="009C4E77" w:rsidRDefault="00D05F83">
      <w:pPr>
        <w:pStyle w:val="Standarduser"/>
        <w:ind w:firstLine="540"/>
        <w:jc w:val="both"/>
      </w:pPr>
      <w:r>
        <w:rPr>
          <w:rFonts w:cs="Times New Roman"/>
          <w:sz w:val="22"/>
          <w:szCs w:val="22"/>
          <w:lang w:val="ru-RU" w:eastAsia="ru-RU"/>
        </w:rPr>
        <w:t>-</w:t>
      </w:r>
      <w:r>
        <w:rPr>
          <w:rFonts w:cs="Times New Roman"/>
          <w:sz w:val="22"/>
          <w:szCs w:val="22"/>
          <w:lang w:eastAsia="ru-RU"/>
        </w:rPr>
        <w:t> </w:t>
      </w:r>
      <w:r>
        <w:rPr>
          <w:rFonts w:cs="Times New Roman"/>
          <w:sz w:val="22"/>
          <w:szCs w:val="22"/>
          <w:lang w:val="ru-RU" w:eastAsia="ru-RU"/>
        </w:rPr>
        <w:t>Материалами для проведения промежуточной и итоговой аттестации обучающихся, утвержденными руководителем НОУ ДПО Курганинской технической школой РО «ДОСААФ России» КК</w:t>
      </w:r>
      <w:r>
        <w:rPr>
          <w:rFonts w:cs="Times New Roman"/>
          <w:sz w:val="22"/>
          <w:szCs w:val="22"/>
          <w:lang w:val="ru-RU"/>
        </w:rPr>
        <w:t>.</w:t>
      </w:r>
    </w:p>
    <w:p w:rsidR="009C4E77" w:rsidRDefault="009C4E77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C4E7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F83" w:rsidRDefault="00D05F83">
      <w:r>
        <w:separator/>
      </w:r>
    </w:p>
  </w:endnote>
  <w:endnote w:type="continuationSeparator" w:id="0">
    <w:p w:rsidR="00D05F83" w:rsidRDefault="00D0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F83" w:rsidRDefault="00D05F83">
      <w:r>
        <w:rPr>
          <w:color w:val="000000"/>
        </w:rPr>
        <w:separator/>
      </w:r>
    </w:p>
  </w:footnote>
  <w:footnote w:type="continuationSeparator" w:id="0">
    <w:p w:rsidR="00D05F83" w:rsidRDefault="00D05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2F6D"/>
    <w:multiLevelType w:val="multilevel"/>
    <w:tmpl w:val="5394E87A"/>
    <w:lvl w:ilvl="0">
      <w:start w:val="3"/>
      <w:numFmt w:val="decimal"/>
      <w:lvlText w:val="%1."/>
      <w:lvlJc w:val="left"/>
      <w:rPr>
        <w:b/>
        <w:bCs/>
      </w:rPr>
    </w:lvl>
    <w:lvl w:ilvl="1">
      <w:start w:val="2"/>
      <w:numFmt w:val="decimal"/>
      <w:lvlText w:val="%1.%2."/>
      <w:lvlJc w:val="left"/>
      <w:rPr>
        <w:b/>
        <w:bCs/>
      </w:rPr>
    </w:lvl>
    <w:lvl w:ilvl="2">
      <w:start w:val="1"/>
      <w:numFmt w:val="decimal"/>
      <w:lvlText w:val="%1.%2.%3."/>
      <w:lvlJc w:val="left"/>
      <w:rPr>
        <w:b/>
        <w:bCs/>
      </w:rPr>
    </w:lvl>
    <w:lvl w:ilvl="3">
      <w:start w:val="2"/>
      <w:numFmt w:val="decimal"/>
      <w:lvlText w:val="%1.%2.%3.%4."/>
      <w:lvlJc w:val="left"/>
      <w:rPr>
        <w:b/>
        <w:bCs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5BBD3E75"/>
    <w:multiLevelType w:val="multilevel"/>
    <w:tmpl w:val="98C43278"/>
    <w:styleLink w:val="WW8Num1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C4E77"/>
    <w:rsid w:val="0052032A"/>
    <w:rsid w:val="009C4E77"/>
    <w:rsid w:val="00D0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rPr>
      <w:rFonts w:ascii="Arial" w:hAnsi="Arial"/>
      <w:sz w:val="20"/>
      <w:szCs w:val="20"/>
      <w:lang w:eastAsia="ru-RU"/>
    </w:rPr>
  </w:style>
  <w:style w:type="paragraph" w:customStyle="1" w:styleId="Standarduser">
    <w:name w:val="Standard (user)"/>
    <w:rPr>
      <w:rFonts w:eastAsia="Times New Roman"/>
      <w:color w:val="000000"/>
      <w:lang w:val="en-US" w:eastAsia="zh-CN"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b/>
      <w:bCs/>
    </w:rPr>
  </w:style>
  <w:style w:type="character" w:customStyle="1" w:styleId="WW8Num1z0">
    <w:name w:val="WW8Num1z0"/>
    <w:rPr>
      <w:rFonts w:ascii="Symbol" w:hAnsi="Symbol" w:cs="OpenSymbol, 'Arial Unicode MS'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rPr>
      <w:rFonts w:ascii="Arial" w:hAnsi="Arial"/>
      <w:sz w:val="20"/>
      <w:szCs w:val="20"/>
      <w:lang w:eastAsia="ru-RU"/>
    </w:rPr>
  </w:style>
  <w:style w:type="paragraph" w:customStyle="1" w:styleId="Standarduser">
    <w:name w:val="Standard (user)"/>
    <w:rPr>
      <w:rFonts w:eastAsia="Times New Roman"/>
      <w:color w:val="000000"/>
      <w:lang w:val="en-US" w:eastAsia="zh-CN"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b/>
      <w:bCs/>
    </w:rPr>
  </w:style>
  <w:style w:type="character" w:customStyle="1" w:styleId="WW8Num1z0">
    <w:name w:val="WW8Num1z0"/>
    <w:rPr>
      <w:rFonts w:ascii="Symbol" w:hAnsi="Symbol" w:cs="OpenSymbol, 'Arial Unicode MS'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10676</Words>
  <Characters>60856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Design</cp:lastModifiedBy>
  <cp:revision>1</cp:revision>
  <dcterms:created xsi:type="dcterms:W3CDTF">2009-04-16T11:32:00Z</dcterms:created>
  <dcterms:modified xsi:type="dcterms:W3CDTF">2014-10-13T12:58:00Z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